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66FC" w14:textId="1273927F" w:rsidR="00E662A2" w:rsidRPr="003C38B2" w:rsidRDefault="00E662A2" w:rsidP="00E426CA">
      <w:pPr>
        <w:pStyle w:val="Heading1"/>
        <w:rPr>
          <w:rFonts w:ascii="Arial" w:hAnsi="Arial" w:cs="Arial"/>
          <w:sz w:val="28"/>
          <w:lang w:val="en-US"/>
        </w:rPr>
      </w:pPr>
      <w:bookmarkStart w:id="0" w:name="_Hlk85189013"/>
      <w:r w:rsidRPr="003C38B2">
        <w:rPr>
          <w:rFonts w:ascii="Arial" w:hAnsi="Arial" w:cs="Arial"/>
          <w:sz w:val="28"/>
          <w:lang w:val="en-US"/>
        </w:rPr>
        <w:t xml:space="preserve">ENVIRONMENTAL AND PRODUCT </w:t>
      </w:r>
      <w:r w:rsidR="00694243" w:rsidRPr="003C38B2">
        <w:rPr>
          <w:rFonts w:ascii="Arial" w:hAnsi="Arial" w:cs="Arial"/>
          <w:sz w:val="28"/>
          <w:lang w:val="en-US"/>
        </w:rPr>
        <w:t>I</w:t>
      </w:r>
      <w:r w:rsidR="00083ACE" w:rsidRPr="003C38B2">
        <w:rPr>
          <w:rFonts w:ascii="Arial" w:hAnsi="Arial" w:cs="Arial"/>
          <w:sz w:val="28"/>
          <w:lang w:val="en-US"/>
        </w:rPr>
        <w:t>NFO</w:t>
      </w:r>
      <w:r w:rsidR="00694243" w:rsidRPr="003C38B2">
        <w:rPr>
          <w:rFonts w:ascii="Arial" w:hAnsi="Arial" w:cs="Arial"/>
          <w:sz w:val="28"/>
          <w:lang w:val="en-US"/>
        </w:rPr>
        <w:t>R</w:t>
      </w:r>
      <w:r w:rsidR="00083ACE" w:rsidRPr="003C38B2">
        <w:rPr>
          <w:rFonts w:ascii="Arial" w:hAnsi="Arial" w:cs="Arial"/>
          <w:sz w:val="28"/>
          <w:lang w:val="en-US"/>
        </w:rPr>
        <w:t>MATION SHEET</w:t>
      </w:r>
    </w:p>
    <w:bookmarkEnd w:id="0"/>
    <w:p w14:paraId="0CF23ED6" w14:textId="7AC39BDD" w:rsidR="00A85721" w:rsidRPr="003C38B2" w:rsidRDefault="00263011" w:rsidP="00263011">
      <w:pPr>
        <w:tabs>
          <w:tab w:val="left" w:pos="5145"/>
        </w:tabs>
        <w:rPr>
          <w:rFonts w:ascii="Arial" w:hAnsi="Arial" w:cs="Arial"/>
          <w:b/>
          <w:i/>
          <w:sz w:val="20"/>
          <w:szCs w:val="20"/>
          <w:lang w:val="en-US"/>
        </w:rPr>
      </w:pPr>
      <w:r w:rsidRPr="003C38B2">
        <w:rPr>
          <w:rFonts w:ascii="Arial" w:hAnsi="Arial" w:cs="Arial"/>
          <w:b/>
          <w:i/>
          <w:sz w:val="20"/>
          <w:szCs w:val="20"/>
          <w:lang w:val="en-US"/>
        </w:rPr>
        <w:tab/>
      </w:r>
    </w:p>
    <w:p w14:paraId="545770E6" w14:textId="77777777" w:rsidR="00284A0A" w:rsidRPr="003C38B2" w:rsidRDefault="00284A0A" w:rsidP="00284A0A">
      <w:pPr>
        <w:rPr>
          <w:rFonts w:ascii="Arial" w:hAnsi="Arial" w:cs="Arial"/>
          <w:b/>
          <w:i/>
          <w:sz w:val="20"/>
          <w:szCs w:val="20"/>
          <w:lang w:val="en-US"/>
        </w:rPr>
      </w:pPr>
      <w:r w:rsidRPr="003C38B2">
        <w:rPr>
          <w:rFonts w:ascii="Arial" w:hAnsi="Arial" w:cs="Arial"/>
          <w:b/>
          <w:i/>
          <w:sz w:val="20"/>
          <w:szCs w:val="20"/>
          <w:lang w:val="en-US"/>
        </w:rPr>
        <w:t>Product</w:t>
      </w:r>
    </w:p>
    <w:p w14:paraId="1C943AE2" w14:textId="77777777" w:rsidR="00B076E3" w:rsidRPr="00B076E3" w:rsidRDefault="00B076E3" w:rsidP="00B076E3">
      <w:pPr>
        <w:rPr>
          <w:rFonts w:ascii="Arial" w:hAnsi="Arial" w:cs="Arial"/>
          <w:sz w:val="20"/>
          <w:szCs w:val="20"/>
        </w:rPr>
      </w:pPr>
      <w:bookmarkStart w:id="1" w:name="_Hlk73459088"/>
      <w:r w:rsidRPr="00B076E3">
        <w:rPr>
          <w:rFonts w:ascii="Arial" w:hAnsi="Arial" w:cs="Arial"/>
          <w:sz w:val="20"/>
          <w:szCs w:val="20"/>
        </w:rPr>
        <w:t>Dunilin®-, Airlaid- and Dunisoft napkins</w:t>
      </w:r>
    </w:p>
    <w:p w14:paraId="7DA3A778" w14:textId="77777777" w:rsidR="00B076E3" w:rsidRPr="00B076E3" w:rsidRDefault="00B076E3" w:rsidP="00B076E3">
      <w:pPr>
        <w:rPr>
          <w:rFonts w:ascii="Arial" w:hAnsi="Arial" w:cs="Arial"/>
          <w:sz w:val="20"/>
          <w:szCs w:val="20"/>
        </w:rPr>
      </w:pPr>
      <w:proofErr w:type="spellStart"/>
      <w:r w:rsidRPr="00B076E3">
        <w:rPr>
          <w:rFonts w:ascii="Arial" w:hAnsi="Arial" w:cs="Arial"/>
          <w:sz w:val="20"/>
          <w:szCs w:val="20"/>
        </w:rPr>
        <w:t>Duniletto</w:t>
      </w:r>
      <w:proofErr w:type="spellEnd"/>
      <w:r w:rsidRPr="00B076E3">
        <w:rPr>
          <w:rFonts w:ascii="Arial" w:hAnsi="Arial" w:cs="Arial"/>
          <w:sz w:val="20"/>
          <w:szCs w:val="20"/>
        </w:rPr>
        <w:t xml:space="preserve"> (Dunilin® &amp; Airlaid)</w:t>
      </w:r>
    </w:p>
    <w:p w14:paraId="0A5CAFB7" w14:textId="77777777" w:rsidR="00B076E3" w:rsidRPr="00B076E3" w:rsidRDefault="00B076E3" w:rsidP="00B076E3">
      <w:pPr>
        <w:rPr>
          <w:rFonts w:ascii="Arial" w:hAnsi="Arial" w:cs="Arial"/>
          <w:sz w:val="20"/>
          <w:szCs w:val="20"/>
        </w:rPr>
      </w:pPr>
      <w:r w:rsidRPr="00B076E3">
        <w:rPr>
          <w:rFonts w:ascii="Arial" w:hAnsi="Arial" w:cs="Arial"/>
          <w:sz w:val="20"/>
          <w:szCs w:val="20"/>
        </w:rPr>
        <w:t xml:space="preserve">Airlaid </w:t>
      </w:r>
      <w:proofErr w:type="spellStart"/>
      <w:r w:rsidRPr="00B076E3">
        <w:rPr>
          <w:rFonts w:ascii="Arial" w:hAnsi="Arial" w:cs="Arial"/>
          <w:sz w:val="20"/>
          <w:szCs w:val="20"/>
        </w:rPr>
        <w:t>Banq</w:t>
      </w:r>
      <w:proofErr w:type="spellEnd"/>
      <w:r w:rsidRPr="00B076E3">
        <w:rPr>
          <w:rFonts w:ascii="Arial" w:hAnsi="Arial" w:cs="Arial"/>
          <w:sz w:val="20"/>
          <w:szCs w:val="20"/>
        </w:rPr>
        <w:t>. Reels</w:t>
      </w:r>
      <w:bookmarkEnd w:id="1"/>
    </w:p>
    <w:p w14:paraId="02CB77E9" w14:textId="77777777" w:rsidR="00554EC9" w:rsidRPr="003C38B2" w:rsidRDefault="00554EC9" w:rsidP="0060134A">
      <w:pPr>
        <w:rPr>
          <w:rFonts w:ascii="Arial" w:hAnsi="Arial" w:cs="Arial"/>
          <w:sz w:val="20"/>
          <w:szCs w:val="20"/>
          <w:lang w:val="en-US"/>
        </w:rPr>
      </w:pPr>
    </w:p>
    <w:p w14:paraId="620E4CF9" w14:textId="5C8ACF2D" w:rsidR="00CC5440" w:rsidRPr="003C38B2" w:rsidRDefault="00CC5440" w:rsidP="002B33C4">
      <w:pPr>
        <w:tabs>
          <w:tab w:val="left" w:pos="1842"/>
        </w:tabs>
        <w:rPr>
          <w:rFonts w:ascii="Arial" w:hAnsi="Arial" w:cs="Arial"/>
          <w:b/>
          <w:i/>
          <w:sz w:val="20"/>
          <w:szCs w:val="20"/>
          <w:lang w:val="en-US"/>
        </w:rPr>
      </w:pPr>
      <w:r w:rsidRPr="003C38B2">
        <w:rPr>
          <w:rFonts w:ascii="Arial" w:hAnsi="Arial" w:cs="Arial"/>
          <w:b/>
          <w:i/>
          <w:sz w:val="20"/>
          <w:szCs w:val="20"/>
          <w:lang w:val="en-US"/>
        </w:rPr>
        <w:t>Material</w:t>
      </w:r>
      <w:r w:rsidR="002B33C4" w:rsidRPr="003C38B2">
        <w:rPr>
          <w:rFonts w:ascii="Arial" w:hAnsi="Arial" w:cs="Arial"/>
          <w:b/>
          <w:i/>
          <w:sz w:val="20"/>
          <w:szCs w:val="20"/>
          <w:lang w:val="en-US"/>
        </w:rPr>
        <w:tab/>
      </w:r>
    </w:p>
    <w:p w14:paraId="59ABCD7D" w14:textId="16A6EB19" w:rsidR="00CC5440" w:rsidRPr="003C38B2" w:rsidRDefault="00B076E3" w:rsidP="00CC5440">
      <w:pPr>
        <w:rPr>
          <w:rFonts w:ascii="Arial" w:hAnsi="Arial" w:cs="Arial"/>
          <w:sz w:val="20"/>
          <w:szCs w:val="20"/>
          <w:lang w:val="en-US"/>
        </w:rPr>
      </w:pPr>
      <w:r>
        <w:rPr>
          <w:rFonts w:ascii="Arial" w:hAnsi="Arial" w:cs="Arial"/>
          <w:sz w:val="20"/>
          <w:szCs w:val="20"/>
          <w:lang w:val="en-US"/>
        </w:rPr>
        <w:t>W</w:t>
      </w:r>
      <w:r w:rsidR="003C38B2" w:rsidRPr="003C38B2">
        <w:rPr>
          <w:rFonts w:ascii="Arial" w:hAnsi="Arial" w:cs="Arial"/>
          <w:sz w:val="20"/>
          <w:szCs w:val="20"/>
          <w:lang w:val="en-US"/>
        </w:rPr>
        <w:t>ooden pulp</w:t>
      </w:r>
    </w:p>
    <w:p w14:paraId="2EF716DE" w14:textId="77777777" w:rsidR="00CC5440" w:rsidRPr="003C38B2" w:rsidRDefault="00CC5440" w:rsidP="00CC5440">
      <w:pPr>
        <w:rPr>
          <w:rFonts w:ascii="Arial" w:hAnsi="Arial" w:cs="Arial"/>
          <w:sz w:val="20"/>
          <w:szCs w:val="20"/>
          <w:lang w:val="en-US"/>
        </w:rPr>
      </w:pPr>
    </w:p>
    <w:p w14:paraId="65A4F957" w14:textId="52C3D489" w:rsidR="0060134A" w:rsidRPr="003C38B2" w:rsidRDefault="00CC5440" w:rsidP="0060134A">
      <w:pPr>
        <w:rPr>
          <w:rFonts w:ascii="Arial" w:hAnsi="Arial" w:cs="Arial"/>
          <w:b/>
          <w:i/>
          <w:sz w:val="20"/>
          <w:szCs w:val="20"/>
          <w:lang w:val="en-US"/>
        </w:rPr>
      </w:pPr>
      <w:r w:rsidRPr="003C38B2">
        <w:rPr>
          <w:rFonts w:ascii="Arial" w:hAnsi="Arial" w:cs="Arial"/>
          <w:b/>
          <w:i/>
          <w:sz w:val="20"/>
          <w:szCs w:val="20"/>
          <w:lang w:val="en-US"/>
        </w:rPr>
        <w:t>Additive</w:t>
      </w:r>
    </w:p>
    <w:p w14:paraId="25FCA1E5" w14:textId="190D6CB0" w:rsidR="00554EC9" w:rsidRPr="003C38B2" w:rsidRDefault="00554EC9" w:rsidP="0060134A">
      <w:pPr>
        <w:rPr>
          <w:rFonts w:ascii="Arial" w:hAnsi="Arial" w:cs="Arial"/>
          <w:sz w:val="20"/>
          <w:szCs w:val="20"/>
          <w:lang w:val="en-US"/>
        </w:rPr>
      </w:pPr>
      <w:r w:rsidRPr="003C38B2">
        <w:rPr>
          <w:rFonts w:ascii="Arial" w:hAnsi="Arial" w:cs="Arial"/>
          <w:sz w:val="20"/>
          <w:szCs w:val="20"/>
          <w:lang w:val="en-US"/>
        </w:rPr>
        <w:t>Dyes</w:t>
      </w:r>
      <w:r w:rsidR="00BE0FB7" w:rsidRPr="003C38B2">
        <w:rPr>
          <w:rFonts w:ascii="Arial" w:hAnsi="Arial" w:cs="Arial"/>
          <w:sz w:val="20"/>
          <w:szCs w:val="20"/>
          <w:lang w:val="en-US"/>
        </w:rPr>
        <w:t xml:space="preserve">, </w:t>
      </w:r>
      <w:r w:rsidR="003C38B2" w:rsidRPr="003C38B2">
        <w:rPr>
          <w:rFonts w:ascii="Arial" w:hAnsi="Arial" w:cs="Arial"/>
          <w:sz w:val="20"/>
          <w:szCs w:val="20"/>
          <w:lang w:val="en-US"/>
        </w:rPr>
        <w:t>printing</w:t>
      </w:r>
      <w:r w:rsidR="00BE0FB7" w:rsidRPr="003C38B2">
        <w:rPr>
          <w:rFonts w:ascii="Arial" w:hAnsi="Arial" w:cs="Arial"/>
          <w:sz w:val="20"/>
          <w:szCs w:val="20"/>
          <w:lang w:val="en-US"/>
        </w:rPr>
        <w:t xml:space="preserve"> inks (for printed products)</w:t>
      </w:r>
      <w:r w:rsidR="00B076E3">
        <w:rPr>
          <w:rFonts w:ascii="Arial" w:hAnsi="Arial" w:cs="Arial"/>
          <w:sz w:val="20"/>
          <w:szCs w:val="20"/>
          <w:lang w:val="en-US"/>
        </w:rPr>
        <w:t>, binder</w:t>
      </w:r>
    </w:p>
    <w:p w14:paraId="3F65B3F4" w14:textId="77777777" w:rsidR="0060134A" w:rsidRPr="003C38B2" w:rsidRDefault="0060134A" w:rsidP="0060134A">
      <w:pPr>
        <w:rPr>
          <w:rFonts w:ascii="Arial" w:hAnsi="Arial" w:cs="Arial"/>
          <w:b/>
          <w:i/>
          <w:sz w:val="20"/>
          <w:szCs w:val="20"/>
          <w:lang w:val="en-US"/>
        </w:rPr>
      </w:pPr>
    </w:p>
    <w:p w14:paraId="3BFB34A5" w14:textId="77777777" w:rsidR="00CC5440" w:rsidRPr="003C38B2" w:rsidRDefault="00CC5440" w:rsidP="00CC5440">
      <w:pPr>
        <w:rPr>
          <w:rFonts w:ascii="Arial" w:hAnsi="Arial" w:cs="Arial"/>
          <w:b/>
          <w:i/>
          <w:sz w:val="20"/>
          <w:szCs w:val="20"/>
          <w:lang w:val="en-US"/>
        </w:rPr>
      </w:pPr>
      <w:r w:rsidRPr="003C38B2">
        <w:rPr>
          <w:rFonts w:ascii="Arial" w:hAnsi="Arial" w:cs="Arial"/>
          <w:b/>
          <w:i/>
          <w:sz w:val="20"/>
          <w:szCs w:val="20"/>
          <w:lang w:val="en-US"/>
        </w:rPr>
        <w:t>Packaging</w:t>
      </w:r>
    </w:p>
    <w:p w14:paraId="3E94EBCB" w14:textId="1E1A07D9" w:rsidR="006A4186" w:rsidRPr="003C38B2" w:rsidRDefault="006A4186" w:rsidP="006A4186">
      <w:pPr>
        <w:rPr>
          <w:rFonts w:ascii="Arial" w:hAnsi="Arial" w:cs="Arial"/>
          <w:sz w:val="20"/>
          <w:szCs w:val="20"/>
          <w:lang w:val="en-US"/>
        </w:rPr>
      </w:pPr>
      <w:r w:rsidRPr="003C38B2">
        <w:rPr>
          <w:rFonts w:ascii="Arial" w:hAnsi="Arial" w:cs="Arial"/>
          <w:sz w:val="20"/>
          <w:szCs w:val="20"/>
          <w:lang w:val="en-US"/>
        </w:rPr>
        <w:t>Inner: Plastic film of</w:t>
      </w:r>
      <w:r w:rsidR="00554EC9" w:rsidRPr="003C38B2">
        <w:rPr>
          <w:rFonts w:ascii="Arial" w:hAnsi="Arial" w:cs="Arial"/>
          <w:sz w:val="20"/>
          <w:szCs w:val="20"/>
          <w:lang w:val="en-US"/>
        </w:rPr>
        <w:t xml:space="preserve"> </w:t>
      </w:r>
      <w:r w:rsidRPr="003C38B2">
        <w:rPr>
          <w:rFonts w:ascii="Arial" w:hAnsi="Arial" w:cs="Arial"/>
          <w:sz w:val="20"/>
          <w:szCs w:val="20"/>
          <w:lang w:val="en-US"/>
        </w:rPr>
        <w:t>polypropylene (PP)</w:t>
      </w:r>
    </w:p>
    <w:p w14:paraId="180495D5" w14:textId="7226B2AB" w:rsidR="00CC5440" w:rsidRPr="003C38B2" w:rsidRDefault="006A4186" w:rsidP="006A4186">
      <w:pPr>
        <w:rPr>
          <w:rFonts w:ascii="Arial" w:hAnsi="Arial" w:cs="Arial"/>
          <w:sz w:val="20"/>
          <w:szCs w:val="20"/>
          <w:lang w:val="en-US"/>
        </w:rPr>
      </w:pPr>
      <w:r w:rsidRPr="003C38B2">
        <w:rPr>
          <w:rFonts w:ascii="Arial" w:hAnsi="Arial" w:cs="Arial"/>
          <w:sz w:val="20"/>
          <w:szCs w:val="20"/>
          <w:lang w:val="en-US"/>
        </w:rPr>
        <w:t>Outer: Corrugated board box</w:t>
      </w:r>
    </w:p>
    <w:p w14:paraId="334E483E" w14:textId="77777777" w:rsidR="006A4186" w:rsidRPr="003C38B2" w:rsidRDefault="006A4186" w:rsidP="006A4186">
      <w:pPr>
        <w:rPr>
          <w:rFonts w:ascii="Arial" w:hAnsi="Arial" w:cs="Arial"/>
          <w:sz w:val="20"/>
          <w:szCs w:val="20"/>
          <w:lang w:val="en-US"/>
        </w:rPr>
      </w:pPr>
    </w:p>
    <w:p w14:paraId="02F4D357" w14:textId="77777777" w:rsidR="00CC5440" w:rsidRPr="003C38B2" w:rsidRDefault="00CC5440" w:rsidP="00CC5440">
      <w:pPr>
        <w:rPr>
          <w:rFonts w:ascii="Arial" w:hAnsi="Arial" w:cs="Arial"/>
          <w:b/>
          <w:i/>
          <w:sz w:val="20"/>
          <w:szCs w:val="20"/>
          <w:lang w:val="en-US"/>
        </w:rPr>
      </w:pPr>
      <w:r w:rsidRPr="003C38B2">
        <w:rPr>
          <w:rFonts w:ascii="Arial" w:hAnsi="Arial" w:cs="Arial"/>
          <w:b/>
          <w:i/>
          <w:sz w:val="20"/>
          <w:szCs w:val="20"/>
          <w:lang w:val="en-US"/>
        </w:rPr>
        <w:t>Field of Application</w:t>
      </w:r>
    </w:p>
    <w:p w14:paraId="055C649C" w14:textId="77777777" w:rsidR="00CC5440" w:rsidRPr="003C38B2" w:rsidRDefault="00CC5440" w:rsidP="00CC5440">
      <w:pPr>
        <w:rPr>
          <w:rFonts w:ascii="Arial" w:hAnsi="Arial" w:cs="Arial"/>
          <w:sz w:val="20"/>
          <w:szCs w:val="20"/>
          <w:lang w:val="en-US"/>
        </w:rPr>
      </w:pPr>
      <w:r w:rsidRPr="003C38B2">
        <w:rPr>
          <w:rFonts w:ascii="Arial" w:hAnsi="Arial" w:cs="Arial"/>
          <w:sz w:val="20"/>
          <w:szCs w:val="20"/>
          <w:lang w:val="en-US"/>
        </w:rPr>
        <w:t>The products are intended for enhancing the meal and serving environment.</w:t>
      </w:r>
    </w:p>
    <w:p w14:paraId="448C6A66" w14:textId="77777777" w:rsidR="00CC5440" w:rsidRPr="003C38B2" w:rsidRDefault="00CC5440" w:rsidP="00CC5440">
      <w:pPr>
        <w:rPr>
          <w:rFonts w:ascii="Arial" w:hAnsi="Arial" w:cs="Arial"/>
          <w:sz w:val="20"/>
          <w:szCs w:val="20"/>
          <w:lang w:val="en-US"/>
        </w:rPr>
      </w:pPr>
    </w:p>
    <w:p w14:paraId="37511BE9" w14:textId="77777777" w:rsidR="00BE0FB7" w:rsidRPr="003C38B2" w:rsidRDefault="00BE0FB7" w:rsidP="00BE0FB7">
      <w:pPr>
        <w:rPr>
          <w:rFonts w:ascii="Arial" w:hAnsi="Arial" w:cs="Arial"/>
          <w:b/>
          <w:i/>
          <w:sz w:val="20"/>
          <w:szCs w:val="20"/>
          <w:lang w:val="en-US"/>
        </w:rPr>
      </w:pPr>
      <w:r w:rsidRPr="003C38B2">
        <w:rPr>
          <w:rFonts w:ascii="Arial" w:hAnsi="Arial" w:cs="Arial"/>
          <w:b/>
          <w:i/>
          <w:sz w:val="20"/>
          <w:szCs w:val="20"/>
          <w:lang w:val="en-US"/>
        </w:rPr>
        <w:t>Packaging and Packaging Waste</w:t>
      </w:r>
    </w:p>
    <w:p w14:paraId="3DA883E6" w14:textId="77777777" w:rsidR="00BE0FB7" w:rsidRPr="003C38B2" w:rsidRDefault="00BE0FB7" w:rsidP="00BE0FB7">
      <w:pPr>
        <w:rPr>
          <w:rFonts w:ascii="Arial" w:hAnsi="Arial" w:cs="Arial"/>
          <w:sz w:val="20"/>
          <w:szCs w:val="20"/>
          <w:lang w:val="en-US"/>
        </w:rPr>
      </w:pPr>
      <w:r w:rsidRPr="003C38B2">
        <w:rPr>
          <w:rFonts w:ascii="Arial" w:hAnsi="Arial" w:cs="Arial"/>
          <w:sz w:val="20"/>
          <w:szCs w:val="20"/>
          <w:lang w:val="en-US"/>
        </w:rPr>
        <w:t>The packaging complies with all essential requirements as defined by PPWR (Regulation (EU) 2025/40 of the European Parliament and of the Council of 19 December 2024 on packaging and packaging waste). This means minimum adequate amount of packaging, limitation of heavy metal content, recyclable through at least one of the following: reuse, recycling, material recovery, energy recovery or composting (more details under Management of Used Products).</w:t>
      </w:r>
    </w:p>
    <w:p w14:paraId="379CF748" w14:textId="77777777" w:rsidR="003C38B2" w:rsidRPr="003C38B2" w:rsidRDefault="003C38B2" w:rsidP="00BE0FB7">
      <w:pPr>
        <w:rPr>
          <w:rFonts w:ascii="Arial" w:hAnsi="Arial" w:cs="Arial"/>
          <w:sz w:val="20"/>
          <w:szCs w:val="20"/>
          <w:lang w:val="en-US"/>
        </w:rPr>
      </w:pPr>
    </w:p>
    <w:p w14:paraId="7C75ACA9" w14:textId="77777777" w:rsidR="00CC5440" w:rsidRPr="003C38B2" w:rsidRDefault="00CC5440" w:rsidP="00CC5440">
      <w:pPr>
        <w:rPr>
          <w:rFonts w:ascii="Arial" w:hAnsi="Arial" w:cs="Arial"/>
          <w:b/>
          <w:i/>
          <w:sz w:val="20"/>
          <w:szCs w:val="20"/>
          <w:lang w:val="en-US"/>
        </w:rPr>
      </w:pPr>
      <w:r w:rsidRPr="003C38B2">
        <w:rPr>
          <w:rFonts w:ascii="Arial" w:hAnsi="Arial" w:cs="Arial"/>
          <w:b/>
          <w:i/>
          <w:sz w:val="20"/>
          <w:szCs w:val="20"/>
          <w:lang w:val="en-US"/>
        </w:rPr>
        <w:t>Environmental Aspects</w:t>
      </w:r>
    </w:p>
    <w:p w14:paraId="496DBBD1" w14:textId="77777777" w:rsidR="00CC5440" w:rsidRPr="003C38B2" w:rsidRDefault="00CC5440" w:rsidP="00CC5440">
      <w:pPr>
        <w:rPr>
          <w:rFonts w:ascii="Arial" w:hAnsi="Arial" w:cs="Arial"/>
          <w:i/>
          <w:sz w:val="20"/>
          <w:szCs w:val="20"/>
          <w:u w:val="single"/>
          <w:lang w:val="en-US"/>
        </w:rPr>
      </w:pPr>
      <w:r w:rsidRPr="003C38B2">
        <w:rPr>
          <w:rFonts w:ascii="Arial" w:hAnsi="Arial" w:cs="Arial"/>
          <w:i/>
          <w:sz w:val="20"/>
          <w:szCs w:val="20"/>
          <w:u w:val="single"/>
          <w:lang w:val="en-US"/>
        </w:rPr>
        <w:t>Product</w:t>
      </w:r>
    </w:p>
    <w:p w14:paraId="7DA9C0D2" w14:textId="5FAB1FE0" w:rsidR="003C38B2" w:rsidRPr="00B076E3" w:rsidRDefault="00B076E3" w:rsidP="003C38B2">
      <w:pPr>
        <w:rPr>
          <w:rFonts w:ascii="Arial" w:hAnsi="Arial" w:cs="Arial"/>
          <w:sz w:val="20"/>
          <w:szCs w:val="20"/>
        </w:rPr>
      </w:pPr>
      <w:bookmarkStart w:id="2" w:name="_Hlk84851464"/>
      <w:r w:rsidRPr="00B076E3">
        <w:rPr>
          <w:rFonts w:ascii="Arial" w:hAnsi="Arial" w:cs="Arial"/>
          <w:sz w:val="20"/>
          <w:szCs w:val="20"/>
        </w:rPr>
        <w:t>The Dunilin products are manufactured from ECF-pulp (Elementary Chlorine Free), i.e. pulp bleached without using chlorine gas. The pulp is white or dyed.  Printing is done with water-based printing inks.</w:t>
      </w:r>
    </w:p>
    <w:p w14:paraId="74572B4D" w14:textId="77777777" w:rsidR="003C38B2" w:rsidRPr="003C38B2" w:rsidRDefault="003C38B2" w:rsidP="003C38B2">
      <w:pPr>
        <w:rPr>
          <w:rFonts w:ascii="Arial" w:hAnsi="Arial" w:cs="Arial"/>
          <w:sz w:val="20"/>
          <w:szCs w:val="20"/>
          <w:lang w:val="en-US"/>
        </w:rPr>
      </w:pPr>
    </w:p>
    <w:p w14:paraId="4F252248" w14:textId="77777777" w:rsidR="003C38B2" w:rsidRPr="003C38B2" w:rsidRDefault="003C38B2" w:rsidP="003C38B2">
      <w:pPr>
        <w:rPr>
          <w:rFonts w:ascii="Arial" w:hAnsi="Arial" w:cs="Arial"/>
          <w:sz w:val="20"/>
          <w:szCs w:val="20"/>
          <w:lang w:val="en-US"/>
        </w:rPr>
      </w:pPr>
      <w:r w:rsidRPr="003C38B2">
        <w:rPr>
          <w:rFonts w:ascii="Arial" w:hAnsi="Arial" w:cs="Arial"/>
          <w:sz w:val="20"/>
          <w:szCs w:val="20"/>
          <w:lang w:val="en-US"/>
        </w:rPr>
        <w:t>Product is FSC certified according to “Mixed Sources” certification number DNV-COC-000148.</w:t>
      </w:r>
    </w:p>
    <w:p w14:paraId="1E3DDCB1" w14:textId="77777777" w:rsidR="00BE0FB7" w:rsidRPr="003C38B2" w:rsidRDefault="00BE0FB7" w:rsidP="00BE0FB7">
      <w:pPr>
        <w:rPr>
          <w:rFonts w:ascii="Arial" w:hAnsi="Arial" w:cs="Arial"/>
          <w:sz w:val="20"/>
          <w:szCs w:val="20"/>
          <w:lang w:val="en-US"/>
        </w:rPr>
      </w:pPr>
    </w:p>
    <w:p w14:paraId="4648397C" w14:textId="1512639D" w:rsidR="00BE0FB7" w:rsidRPr="003C38B2" w:rsidRDefault="00BE0FB7" w:rsidP="00BE0FB7">
      <w:pPr>
        <w:rPr>
          <w:rFonts w:ascii="Arial" w:hAnsi="Arial" w:cs="Arial"/>
          <w:sz w:val="20"/>
          <w:szCs w:val="20"/>
          <w:lang w:val="en-US"/>
        </w:rPr>
      </w:pPr>
      <w:r w:rsidRPr="003C38B2">
        <w:rPr>
          <w:rFonts w:ascii="Arial" w:hAnsi="Arial" w:cs="Arial"/>
          <w:sz w:val="20"/>
          <w:szCs w:val="20"/>
          <w:lang w:val="en-US"/>
        </w:rPr>
        <w:t xml:space="preserve">PFAS (per- and polyfluoroalkyl substances) are </w:t>
      </w:r>
      <w:r w:rsidRPr="003C38B2">
        <w:rPr>
          <w:rFonts w:ascii="Arial" w:hAnsi="Arial" w:cs="Arial"/>
          <w:b/>
          <w:bCs/>
          <w:sz w:val="20"/>
          <w:szCs w:val="20"/>
          <w:lang w:val="en-US"/>
        </w:rPr>
        <w:t>not</w:t>
      </w:r>
      <w:r w:rsidRPr="003C38B2">
        <w:rPr>
          <w:rFonts w:ascii="Arial" w:hAnsi="Arial" w:cs="Arial"/>
          <w:sz w:val="20"/>
          <w:szCs w:val="20"/>
          <w:lang w:val="en-US"/>
        </w:rPr>
        <w:t xml:space="preserve"> being used in any step of the manufacturing of the products covered by this </w:t>
      </w:r>
      <w:r w:rsidR="003C38B2" w:rsidRPr="003C38B2">
        <w:rPr>
          <w:rFonts w:ascii="Arial" w:hAnsi="Arial" w:cs="Arial"/>
          <w:sz w:val="20"/>
          <w:szCs w:val="20"/>
          <w:lang w:val="en-US"/>
        </w:rPr>
        <w:t>data sheet</w:t>
      </w:r>
      <w:r w:rsidRPr="003C38B2">
        <w:rPr>
          <w:rFonts w:ascii="Arial" w:hAnsi="Arial" w:cs="Arial"/>
          <w:sz w:val="20"/>
          <w:szCs w:val="20"/>
          <w:lang w:val="en-US"/>
        </w:rPr>
        <w:t>.</w:t>
      </w:r>
    </w:p>
    <w:p w14:paraId="3F7EC45C" w14:textId="77777777" w:rsidR="00BE0FB7" w:rsidRPr="003C38B2" w:rsidRDefault="00BE0FB7" w:rsidP="00BE0FB7">
      <w:pPr>
        <w:rPr>
          <w:rFonts w:ascii="Arial" w:hAnsi="Arial" w:cs="Arial"/>
          <w:sz w:val="20"/>
          <w:szCs w:val="20"/>
          <w:lang w:val="en-US"/>
        </w:rPr>
      </w:pPr>
    </w:p>
    <w:p w14:paraId="4B10BA06" w14:textId="77777777" w:rsidR="006A4186" w:rsidRPr="003C38B2" w:rsidRDefault="006A4186" w:rsidP="006A4186">
      <w:pPr>
        <w:rPr>
          <w:rFonts w:ascii="Arial" w:hAnsi="Arial" w:cs="Arial"/>
          <w:i/>
          <w:sz w:val="20"/>
          <w:szCs w:val="20"/>
          <w:u w:val="single"/>
          <w:lang w:val="en-US"/>
        </w:rPr>
      </w:pPr>
      <w:r w:rsidRPr="003C38B2">
        <w:rPr>
          <w:rFonts w:ascii="Arial" w:hAnsi="Arial" w:cs="Arial"/>
          <w:i/>
          <w:sz w:val="20"/>
          <w:szCs w:val="20"/>
          <w:u w:val="single"/>
          <w:lang w:val="en-US"/>
        </w:rPr>
        <w:t>Packaging</w:t>
      </w:r>
    </w:p>
    <w:p w14:paraId="5BBD45E1" w14:textId="57AACF60" w:rsidR="006A4186" w:rsidRPr="003C38B2" w:rsidRDefault="006A4186" w:rsidP="006A4186">
      <w:pPr>
        <w:rPr>
          <w:rFonts w:ascii="Arial" w:hAnsi="Arial" w:cs="Arial"/>
          <w:sz w:val="20"/>
          <w:szCs w:val="20"/>
          <w:lang w:val="en-US"/>
        </w:rPr>
      </w:pPr>
      <w:r w:rsidRPr="003C38B2">
        <w:rPr>
          <w:rFonts w:ascii="Arial" w:hAnsi="Arial" w:cs="Arial"/>
          <w:sz w:val="20"/>
          <w:szCs w:val="20"/>
          <w:lang w:val="en-US"/>
        </w:rPr>
        <w:t xml:space="preserve">Polypropylene </w:t>
      </w:r>
      <w:r w:rsidR="003C38B2" w:rsidRPr="003C38B2">
        <w:rPr>
          <w:rFonts w:ascii="Arial" w:hAnsi="Arial" w:cs="Arial"/>
          <w:sz w:val="20"/>
          <w:szCs w:val="20"/>
          <w:lang w:val="en-US"/>
        </w:rPr>
        <w:t>is</w:t>
      </w:r>
      <w:r w:rsidRPr="003C38B2">
        <w:rPr>
          <w:rFonts w:ascii="Arial" w:hAnsi="Arial" w:cs="Arial"/>
          <w:sz w:val="20"/>
          <w:szCs w:val="20"/>
          <w:lang w:val="en-US"/>
        </w:rPr>
        <w:t xml:space="preserve"> used for packaging purposes.</w:t>
      </w:r>
    </w:p>
    <w:p w14:paraId="072EB071" w14:textId="77777777" w:rsidR="006A4186" w:rsidRPr="003C38B2" w:rsidRDefault="006A4186" w:rsidP="006A4186">
      <w:pPr>
        <w:rPr>
          <w:rFonts w:ascii="Arial" w:hAnsi="Arial" w:cs="Arial"/>
          <w:sz w:val="20"/>
          <w:szCs w:val="20"/>
          <w:lang w:val="en-US"/>
        </w:rPr>
      </w:pPr>
    </w:p>
    <w:p w14:paraId="74E5BBB0" w14:textId="6217F7CD" w:rsidR="00CC5440" w:rsidRPr="003C38B2" w:rsidRDefault="006A4186">
      <w:pPr>
        <w:rPr>
          <w:rFonts w:ascii="Arial" w:hAnsi="Arial" w:cs="Arial"/>
          <w:b/>
          <w:i/>
          <w:sz w:val="20"/>
          <w:szCs w:val="20"/>
          <w:lang w:val="en-US"/>
        </w:rPr>
      </w:pPr>
      <w:r w:rsidRPr="003C38B2">
        <w:rPr>
          <w:rFonts w:ascii="Arial" w:hAnsi="Arial" w:cs="Arial"/>
          <w:sz w:val="20"/>
          <w:szCs w:val="20"/>
          <w:lang w:val="en-US"/>
        </w:rPr>
        <w:t xml:space="preserve">The corrugated board box is unbleached and to a large extent made of recycled </w:t>
      </w:r>
      <w:r w:rsidR="003C38B2" w:rsidRPr="003C38B2">
        <w:rPr>
          <w:rFonts w:ascii="Arial" w:hAnsi="Arial" w:cs="Arial"/>
          <w:sz w:val="20"/>
          <w:szCs w:val="20"/>
          <w:lang w:val="en-US"/>
        </w:rPr>
        <w:t>fibers</w:t>
      </w:r>
      <w:r w:rsidRPr="003C38B2">
        <w:rPr>
          <w:rFonts w:ascii="Arial" w:hAnsi="Arial" w:cs="Arial"/>
          <w:sz w:val="20"/>
          <w:szCs w:val="20"/>
          <w:lang w:val="en-US"/>
        </w:rPr>
        <w:t>.</w:t>
      </w:r>
      <w:bookmarkEnd w:id="2"/>
    </w:p>
    <w:p w14:paraId="11436995" w14:textId="77777777" w:rsidR="00D3557F" w:rsidRPr="003C38B2" w:rsidRDefault="00D3557F" w:rsidP="00CC5440">
      <w:pPr>
        <w:rPr>
          <w:rFonts w:ascii="Arial" w:hAnsi="Arial" w:cs="Arial"/>
          <w:b/>
          <w:i/>
          <w:sz w:val="20"/>
          <w:szCs w:val="20"/>
          <w:lang w:val="en-US"/>
        </w:rPr>
      </w:pPr>
    </w:p>
    <w:p w14:paraId="4C627C85" w14:textId="77777777" w:rsidR="00B076E3" w:rsidRDefault="00B076E3">
      <w:pPr>
        <w:rPr>
          <w:rFonts w:ascii="Arial" w:hAnsi="Arial" w:cs="Arial"/>
          <w:b/>
          <w:i/>
          <w:sz w:val="20"/>
          <w:szCs w:val="20"/>
          <w:lang w:val="en-US"/>
        </w:rPr>
      </w:pPr>
      <w:r>
        <w:rPr>
          <w:rFonts w:ascii="Arial" w:hAnsi="Arial" w:cs="Arial"/>
          <w:b/>
          <w:i/>
          <w:sz w:val="20"/>
          <w:szCs w:val="20"/>
          <w:lang w:val="en-US"/>
        </w:rPr>
        <w:br w:type="page"/>
      </w:r>
    </w:p>
    <w:p w14:paraId="0F7BAE73" w14:textId="6B94F406" w:rsidR="00CC5440" w:rsidRPr="003C38B2" w:rsidRDefault="00CC5440" w:rsidP="00CC5440">
      <w:pPr>
        <w:rPr>
          <w:rFonts w:ascii="Arial" w:hAnsi="Arial" w:cs="Arial"/>
          <w:b/>
          <w:i/>
          <w:sz w:val="20"/>
          <w:szCs w:val="20"/>
          <w:lang w:val="en-US"/>
        </w:rPr>
      </w:pPr>
      <w:r w:rsidRPr="003C38B2">
        <w:rPr>
          <w:rFonts w:ascii="Arial" w:hAnsi="Arial" w:cs="Arial"/>
          <w:b/>
          <w:i/>
          <w:sz w:val="20"/>
          <w:szCs w:val="20"/>
          <w:lang w:val="en-US"/>
        </w:rPr>
        <w:lastRenderedPageBreak/>
        <w:t>Product Safety</w:t>
      </w:r>
    </w:p>
    <w:p w14:paraId="16E01CB7" w14:textId="4B539429" w:rsidR="00CC5440" w:rsidRPr="003C38B2" w:rsidRDefault="00CC5440" w:rsidP="00CC5440">
      <w:pPr>
        <w:rPr>
          <w:rFonts w:ascii="Arial" w:hAnsi="Arial" w:cs="Arial"/>
          <w:sz w:val="20"/>
          <w:szCs w:val="20"/>
          <w:lang w:val="en-US"/>
        </w:rPr>
      </w:pPr>
      <w:r w:rsidRPr="003C38B2">
        <w:rPr>
          <w:rFonts w:ascii="Arial" w:hAnsi="Arial" w:cs="Arial"/>
          <w:sz w:val="20"/>
          <w:szCs w:val="20"/>
          <w:lang w:val="en-US"/>
        </w:rPr>
        <w:t xml:space="preserve">The product (incl. printing inks) </w:t>
      </w:r>
      <w:r w:rsidR="006A7484" w:rsidRPr="003C38B2">
        <w:rPr>
          <w:rFonts w:ascii="Arial" w:hAnsi="Arial" w:cs="Arial"/>
          <w:sz w:val="20"/>
          <w:szCs w:val="20"/>
          <w:lang w:val="en-US"/>
        </w:rPr>
        <w:t>fulfils</w:t>
      </w:r>
      <w:r w:rsidRPr="003C38B2">
        <w:rPr>
          <w:rFonts w:ascii="Arial" w:hAnsi="Arial" w:cs="Arial"/>
          <w:sz w:val="20"/>
          <w:szCs w:val="20"/>
          <w:lang w:val="en-US"/>
        </w:rPr>
        <w:t xml:space="preserve"> the following:</w:t>
      </w:r>
    </w:p>
    <w:p w14:paraId="112D431F" w14:textId="77777777" w:rsidR="00B076E3" w:rsidRPr="00B076E3" w:rsidRDefault="00B076E3" w:rsidP="00B076E3">
      <w:pPr>
        <w:numPr>
          <w:ilvl w:val="0"/>
          <w:numId w:val="23"/>
        </w:numPr>
        <w:rPr>
          <w:rFonts w:ascii="Arial" w:hAnsi="Arial" w:cs="Arial"/>
          <w:sz w:val="20"/>
          <w:szCs w:val="20"/>
          <w:lang w:val="en-US"/>
        </w:rPr>
      </w:pPr>
      <w:bookmarkStart w:id="3" w:name="_Hlk84852633"/>
      <w:r w:rsidRPr="00B076E3">
        <w:rPr>
          <w:rFonts w:ascii="Arial" w:hAnsi="Arial" w:cs="Arial"/>
          <w:sz w:val="20"/>
          <w:szCs w:val="20"/>
          <w:lang w:val="en-US"/>
        </w:rPr>
        <w:t xml:space="preserve">Regulation (EC) No 1935/2004 of the European Parliament and of the Council of 27th October 2004 concerning materials and articles intended to </w:t>
      </w:r>
      <w:proofErr w:type="gramStart"/>
      <w:r w:rsidRPr="00B076E3">
        <w:rPr>
          <w:rFonts w:ascii="Arial" w:hAnsi="Arial" w:cs="Arial"/>
          <w:sz w:val="20"/>
          <w:szCs w:val="20"/>
          <w:lang w:val="en-US"/>
        </w:rPr>
        <w:t>come into contact with</w:t>
      </w:r>
      <w:proofErr w:type="gramEnd"/>
      <w:r w:rsidRPr="00B076E3">
        <w:rPr>
          <w:rFonts w:ascii="Arial" w:hAnsi="Arial" w:cs="Arial"/>
          <w:sz w:val="20"/>
          <w:szCs w:val="20"/>
          <w:lang w:val="en-US"/>
        </w:rPr>
        <w:t xml:space="preserve"> food and for cancellation of Directives 80/590/EEC and 89/109/EEC</w:t>
      </w:r>
    </w:p>
    <w:p w14:paraId="1074A9E5" w14:textId="77777777"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 xml:space="preserve">Commission regulation (EC) No 2023/2006 of 22 December 2006 on good manufacturing practice for materials and articles intended to </w:t>
      </w:r>
      <w:proofErr w:type="gramStart"/>
      <w:r w:rsidRPr="00B076E3">
        <w:rPr>
          <w:rFonts w:ascii="Arial" w:hAnsi="Arial" w:cs="Arial"/>
          <w:sz w:val="20"/>
          <w:szCs w:val="20"/>
          <w:lang w:val="en-US"/>
        </w:rPr>
        <w:t>come into contact with</w:t>
      </w:r>
      <w:proofErr w:type="gramEnd"/>
      <w:r w:rsidRPr="00B076E3">
        <w:rPr>
          <w:rFonts w:ascii="Arial" w:hAnsi="Arial" w:cs="Arial"/>
          <w:sz w:val="20"/>
          <w:szCs w:val="20"/>
          <w:lang w:val="en-US"/>
        </w:rPr>
        <w:t xml:space="preserve"> food</w:t>
      </w:r>
    </w:p>
    <w:p w14:paraId="66A6816B" w14:textId="77777777"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Foodstuffs, Consumer Goods and Animal Feed Code (Foodstuffs and Animal Feed Code" - LFGB)</w:t>
      </w:r>
    </w:p>
    <w:p w14:paraId="1CBFCDCD" w14:textId="77777777"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Recommendation No. XXXVI. for papers, packages and paperboards for the contact with foodstuffs of German Federal Institute of Risk Assessment (BfR) (regarding the evaluation of compliance with Article 3 of Regulation (EC) No. 1935/2004)</w:t>
      </w:r>
    </w:p>
    <w:p w14:paraId="0546E27B" w14:textId="77777777"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Order No. 681 of May 25 (2020) from Danish Ministry of Environment and Food on ban of per- and polyfluoroalkyl substances (PFAS) in paper and cardboard food contact materials.</w:t>
      </w:r>
    </w:p>
    <w:p w14:paraId="0B6B3438" w14:textId="77777777"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 xml:space="preserve">Suitability for the contact with foodstuffs of organic materials made of vegetable </w:t>
      </w:r>
      <w:proofErr w:type="spellStart"/>
      <w:r w:rsidRPr="00B076E3">
        <w:rPr>
          <w:rFonts w:ascii="Arial" w:hAnsi="Arial" w:cs="Arial"/>
          <w:sz w:val="20"/>
          <w:szCs w:val="20"/>
          <w:lang w:val="en-US"/>
        </w:rPr>
        <w:t>fibre</w:t>
      </w:r>
      <w:proofErr w:type="spellEnd"/>
      <w:r w:rsidRPr="00B076E3">
        <w:rPr>
          <w:rFonts w:ascii="Arial" w:hAnsi="Arial" w:cs="Arial"/>
          <w:sz w:val="20"/>
          <w:szCs w:val="20"/>
          <w:lang w:val="en-US"/>
        </w:rPr>
        <w:t xml:space="preserve"> that are intended for the contact with foodstuffs of the French General Directorate of competition, consumer goods and Fraud control</w:t>
      </w:r>
    </w:p>
    <w:p w14:paraId="3826EABC" w14:textId="77777777" w:rsidR="00B076E3" w:rsidRDefault="00B076E3" w:rsidP="005B26C2">
      <w:pPr>
        <w:numPr>
          <w:ilvl w:val="0"/>
          <w:numId w:val="23"/>
        </w:numPr>
        <w:rPr>
          <w:rFonts w:ascii="Arial" w:hAnsi="Arial" w:cs="Arial"/>
          <w:sz w:val="20"/>
          <w:szCs w:val="20"/>
          <w:lang w:val="en-US"/>
        </w:rPr>
      </w:pPr>
      <w:r w:rsidRPr="00B076E3">
        <w:rPr>
          <w:rFonts w:ascii="Arial" w:hAnsi="Arial" w:cs="Arial"/>
          <w:sz w:val="20"/>
          <w:szCs w:val="20"/>
          <w:lang w:val="en-US"/>
        </w:rPr>
        <w:t>Swiss Ordinance No. 817.023.21 on Materials and Articles in contact with Food from 23rd November 2005 (Swiss Consumer Goods Ordinance)</w:t>
      </w:r>
    </w:p>
    <w:p w14:paraId="74E3FF16" w14:textId="3498F8FE" w:rsidR="00B076E3" w:rsidRPr="00B076E3" w:rsidRDefault="00B076E3" w:rsidP="00B076E3">
      <w:pPr>
        <w:numPr>
          <w:ilvl w:val="0"/>
          <w:numId w:val="23"/>
        </w:numPr>
        <w:rPr>
          <w:rFonts w:ascii="Arial" w:hAnsi="Arial" w:cs="Arial"/>
          <w:sz w:val="20"/>
          <w:szCs w:val="20"/>
          <w:lang w:val="en-US"/>
        </w:rPr>
      </w:pPr>
      <w:r w:rsidRPr="00B076E3">
        <w:rPr>
          <w:rFonts w:ascii="Arial" w:hAnsi="Arial" w:cs="Arial"/>
          <w:sz w:val="20"/>
          <w:szCs w:val="20"/>
          <w:lang w:val="en-US"/>
        </w:rPr>
        <w:t>Duni manufacturing units are certified according to the international quality system ISO 9001. They have also implemented the environmental management system ISO 14001.</w:t>
      </w:r>
    </w:p>
    <w:p w14:paraId="260C5C41" w14:textId="77777777" w:rsidR="00BE0FB7" w:rsidRPr="003C38B2" w:rsidRDefault="00BE0FB7" w:rsidP="00BE0FB7">
      <w:pPr>
        <w:rPr>
          <w:rFonts w:ascii="Arial" w:hAnsi="Arial" w:cs="Arial"/>
          <w:sz w:val="20"/>
          <w:szCs w:val="20"/>
          <w:lang w:val="en-US"/>
        </w:rPr>
      </w:pPr>
    </w:p>
    <w:p w14:paraId="7CF44326" w14:textId="01D108BB" w:rsidR="00C67104" w:rsidRPr="003C38B2" w:rsidRDefault="00C67104" w:rsidP="00C67104">
      <w:pPr>
        <w:rPr>
          <w:rFonts w:ascii="Arial" w:hAnsi="Arial" w:cs="Arial"/>
          <w:b/>
          <w:i/>
          <w:sz w:val="20"/>
          <w:szCs w:val="20"/>
          <w:lang w:val="en-US"/>
        </w:rPr>
      </w:pPr>
      <w:r w:rsidRPr="003C38B2">
        <w:rPr>
          <w:rFonts w:ascii="Arial" w:hAnsi="Arial" w:cs="Arial"/>
          <w:b/>
          <w:i/>
          <w:sz w:val="20"/>
          <w:szCs w:val="20"/>
          <w:lang w:val="en-US"/>
        </w:rPr>
        <w:t>End of Life</w:t>
      </w:r>
    </w:p>
    <w:p w14:paraId="3C74F10E" w14:textId="67570355" w:rsidR="0060134A" w:rsidRPr="003C38B2" w:rsidRDefault="0060134A" w:rsidP="0060134A">
      <w:pPr>
        <w:rPr>
          <w:rFonts w:ascii="Arial" w:hAnsi="Arial" w:cs="Arial"/>
          <w:i/>
          <w:sz w:val="20"/>
          <w:szCs w:val="20"/>
          <w:u w:val="single"/>
          <w:lang w:val="en-US"/>
        </w:rPr>
      </w:pPr>
      <w:r w:rsidRPr="003C38B2">
        <w:rPr>
          <w:rFonts w:ascii="Arial" w:hAnsi="Arial" w:cs="Arial"/>
          <w:i/>
          <w:sz w:val="20"/>
          <w:szCs w:val="20"/>
          <w:u w:val="single"/>
          <w:lang w:val="en-US"/>
        </w:rPr>
        <w:t>Recycling</w:t>
      </w:r>
    </w:p>
    <w:p w14:paraId="2F9186A2" w14:textId="1014F4AA" w:rsidR="0076466F" w:rsidRPr="003C38B2" w:rsidRDefault="0076466F" w:rsidP="0060134A">
      <w:pPr>
        <w:rPr>
          <w:rFonts w:ascii="Arial" w:hAnsi="Arial" w:cs="Arial"/>
          <w:sz w:val="20"/>
          <w:szCs w:val="20"/>
          <w:lang w:val="en-US"/>
        </w:rPr>
      </w:pPr>
      <w:r w:rsidRPr="003C38B2">
        <w:rPr>
          <w:rFonts w:ascii="Arial" w:hAnsi="Arial" w:cs="Arial"/>
          <w:sz w:val="20"/>
          <w:szCs w:val="20"/>
          <w:lang w:val="en-US"/>
        </w:rPr>
        <w:t xml:space="preserve">Used </w:t>
      </w:r>
      <w:r w:rsidR="003C38B2" w:rsidRPr="003C38B2">
        <w:rPr>
          <w:rFonts w:ascii="Arial" w:hAnsi="Arial" w:cs="Arial"/>
          <w:sz w:val="20"/>
          <w:szCs w:val="20"/>
          <w:lang w:val="en-US"/>
        </w:rPr>
        <w:t>products</w:t>
      </w:r>
      <w:r w:rsidRPr="003C38B2">
        <w:rPr>
          <w:rFonts w:ascii="Arial" w:hAnsi="Arial" w:cs="Arial"/>
          <w:sz w:val="20"/>
          <w:szCs w:val="20"/>
          <w:lang w:val="en-US"/>
        </w:rPr>
        <w:t xml:space="preserve"> should be handled according to local regulations</w:t>
      </w:r>
      <w:r w:rsidR="003C38B2" w:rsidRPr="003C38B2">
        <w:rPr>
          <w:rFonts w:ascii="Arial" w:hAnsi="Arial" w:cs="Arial"/>
          <w:sz w:val="20"/>
          <w:szCs w:val="20"/>
          <w:lang w:val="en-US"/>
        </w:rPr>
        <w:t>, for best guidance</w:t>
      </w:r>
      <w:r w:rsidRPr="003C38B2">
        <w:rPr>
          <w:rFonts w:ascii="Arial" w:hAnsi="Arial" w:cs="Arial"/>
          <w:sz w:val="20"/>
          <w:szCs w:val="20"/>
          <w:lang w:val="en-US"/>
        </w:rPr>
        <w:t>, please check with local waste handling company.</w:t>
      </w:r>
    </w:p>
    <w:p w14:paraId="27ED0782" w14:textId="77777777" w:rsidR="00BE0FB7" w:rsidRPr="003C38B2" w:rsidRDefault="00BE0FB7" w:rsidP="0060134A">
      <w:pPr>
        <w:rPr>
          <w:rFonts w:ascii="Arial" w:hAnsi="Arial" w:cs="Arial"/>
          <w:sz w:val="20"/>
          <w:szCs w:val="20"/>
          <w:lang w:val="en-US"/>
        </w:rPr>
      </w:pPr>
    </w:p>
    <w:p w14:paraId="4135C593" w14:textId="46E95E3C" w:rsidR="0076466F" w:rsidRPr="003C38B2" w:rsidRDefault="0076466F" w:rsidP="0060134A">
      <w:pPr>
        <w:rPr>
          <w:rFonts w:ascii="Arial" w:hAnsi="Arial" w:cs="Arial"/>
          <w:sz w:val="20"/>
          <w:szCs w:val="20"/>
          <w:lang w:val="en-US"/>
        </w:rPr>
      </w:pPr>
      <w:r w:rsidRPr="003C38B2">
        <w:rPr>
          <w:rFonts w:ascii="Arial" w:hAnsi="Arial" w:cs="Arial"/>
          <w:sz w:val="20"/>
          <w:szCs w:val="20"/>
          <w:lang w:val="en-US"/>
        </w:rPr>
        <w:t>Recycling of the packaging material (plastic and the corrugated board) is possible.</w:t>
      </w:r>
    </w:p>
    <w:p w14:paraId="0BB9B5CF" w14:textId="77777777" w:rsidR="003C38B2" w:rsidRPr="003C38B2" w:rsidRDefault="003C38B2" w:rsidP="0060134A">
      <w:pPr>
        <w:rPr>
          <w:rFonts w:ascii="Arial" w:hAnsi="Arial" w:cs="Arial"/>
          <w:sz w:val="20"/>
          <w:szCs w:val="20"/>
          <w:lang w:val="en-US"/>
        </w:rPr>
      </w:pPr>
    </w:p>
    <w:p w14:paraId="785D9EAC" w14:textId="0041A18B" w:rsidR="00282209" w:rsidRPr="003C38B2" w:rsidRDefault="00282209" w:rsidP="00282209">
      <w:pPr>
        <w:tabs>
          <w:tab w:val="left" w:pos="2055"/>
        </w:tabs>
        <w:rPr>
          <w:rFonts w:ascii="Arial" w:hAnsi="Arial" w:cs="Arial"/>
          <w:i/>
          <w:sz w:val="20"/>
          <w:szCs w:val="20"/>
          <w:u w:val="single"/>
          <w:lang w:val="en-US"/>
        </w:rPr>
      </w:pPr>
      <w:bookmarkStart w:id="4" w:name="_Hlk85188922"/>
      <w:bookmarkStart w:id="5" w:name="_Hlk85366642"/>
      <w:r w:rsidRPr="003C38B2">
        <w:rPr>
          <w:rFonts w:ascii="Arial" w:hAnsi="Arial" w:cs="Arial"/>
          <w:i/>
          <w:sz w:val="20"/>
          <w:szCs w:val="20"/>
          <w:u w:val="single"/>
          <w:lang w:val="en-US"/>
        </w:rPr>
        <w:t>Energy Recovery</w:t>
      </w:r>
    </w:p>
    <w:p w14:paraId="3A9D17C8" w14:textId="7253178F" w:rsidR="00282209" w:rsidRPr="003C38B2" w:rsidRDefault="008C7246" w:rsidP="00282209">
      <w:pPr>
        <w:rPr>
          <w:rFonts w:ascii="Arial" w:hAnsi="Arial" w:cs="Arial"/>
          <w:sz w:val="20"/>
          <w:szCs w:val="20"/>
          <w:lang w:val="en-US"/>
        </w:rPr>
      </w:pPr>
      <w:r w:rsidRPr="003C38B2">
        <w:rPr>
          <w:rFonts w:ascii="Arial" w:hAnsi="Arial" w:cs="Arial"/>
          <w:sz w:val="20"/>
          <w:szCs w:val="20"/>
          <w:lang w:val="en-US"/>
        </w:rPr>
        <w:t>Incineration facilities for energy recovery are dependent on local infrastructure. Incineration for energy recovery is a good alternative when material recovery is not available by recycling.</w:t>
      </w:r>
    </w:p>
    <w:p w14:paraId="5ED4CCF1" w14:textId="77777777" w:rsidR="00282209" w:rsidRPr="003C38B2" w:rsidRDefault="00282209" w:rsidP="00FA154F">
      <w:pPr>
        <w:ind w:left="720"/>
        <w:rPr>
          <w:rFonts w:ascii="Arial" w:hAnsi="Arial" w:cs="Arial"/>
          <w:sz w:val="20"/>
          <w:szCs w:val="20"/>
          <w:lang w:val="en-US"/>
        </w:rPr>
      </w:pPr>
    </w:p>
    <w:bookmarkEnd w:id="4"/>
    <w:bookmarkEnd w:id="5"/>
    <w:p w14:paraId="4FB0C99C" w14:textId="56DF4019" w:rsidR="00A85721" w:rsidRPr="003C38B2" w:rsidRDefault="00A85721" w:rsidP="00A85721">
      <w:pPr>
        <w:rPr>
          <w:rFonts w:ascii="Arial" w:hAnsi="Arial" w:cs="Arial"/>
          <w:b/>
          <w:i/>
          <w:sz w:val="20"/>
          <w:szCs w:val="20"/>
          <w:lang w:val="en-US"/>
        </w:rPr>
      </w:pPr>
      <w:r w:rsidRPr="003C38B2">
        <w:rPr>
          <w:rFonts w:ascii="Arial" w:hAnsi="Arial" w:cs="Arial"/>
          <w:b/>
          <w:i/>
          <w:sz w:val="20"/>
          <w:szCs w:val="20"/>
          <w:lang w:val="en-US"/>
        </w:rPr>
        <w:t>Validity</w:t>
      </w:r>
    </w:p>
    <w:bookmarkEnd w:id="3"/>
    <w:p w14:paraId="769A061D" w14:textId="0EF78F5E" w:rsidR="00A85721" w:rsidRPr="003C38B2" w:rsidRDefault="00282209" w:rsidP="00282209">
      <w:pPr>
        <w:rPr>
          <w:rFonts w:ascii="Arial" w:hAnsi="Arial" w:cs="Arial"/>
          <w:sz w:val="20"/>
          <w:szCs w:val="20"/>
          <w:lang w:val="en-US"/>
        </w:rPr>
      </w:pPr>
      <w:r w:rsidRPr="003C38B2">
        <w:rPr>
          <w:rFonts w:ascii="Arial" w:hAnsi="Arial" w:cs="Arial"/>
          <w:sz w:val="20"/>
          <w:szCs w:val="20"/>
          <w:lang w:val="en-US"/>
        </w:rPr>
        <w:t>This is issued 202</w:t>
      </w:r>
      <w:r w:rsidR="00D35645" w:rsidRPr="003C38B2">
        <w:rPr>
          <w:rFonts w:ascii="Arial" w:hAnsi="Arial" w:cs="Arial"/>
          <w:sz w:val="20"/>
          <w:szCs w:val="20"/>
          <w:lang w:val="en-US"/>
        </w:rPr>
        <w:t>5-</w:t>
      </w:r>
      <w:r w:rsidR="00BE0FB7" w:rsidRPr="003C38B2">
        <w:rPr>
          <w:rFonts w:ascii="Arial" w:hAnsi="Arial" w:cs="Arial"/>
          <w:sz w:val="20"/>
          <w:szCs w:val="20"/>
          <w:lang w:val="en-US"/>
        </w:rPr>
        <w:t>03-07</w:t>
      </w:r>
      <w:r w:rsidRPr="003C38B2">
        <w:rPr>
          <w:rFonts w:ascii="Arial" w:hAnsi="Arial" w:cs="Arial"/>
          <w:sz w:val="20"/>
          <w:szCs w:val="20"/>
          <w:lang w:val="en-US"/>
        </w:rPr>
        <w:t>. It is revised when there is a change in the manufacturing process, in the product or in legislation.</w:t>
      </w:r>
    </w:p>
    <w:sectPr w:rsidR="00A85721" w:rsidRPr="003C38B2"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079EC7C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B076E3">
                            <w:rPr>
                              <w:noProof/>
                              <w:color w:val="808080" w:themeColor="background2" w:themeShade="80"/>
                              <w:sz w:val="16"/>
                              <w:szCs w:val="16"/>
                            </w:rPr>
                            <w:t>Dunilin_Airlaid_Dunisoft_Duniletto_Banq Reels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079EC7C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B076E3">
                      <w:rPr>
                        <w:noProof/>
                        <w:color w:val="808080" w:themeColor="background2" w:themeShade="80"/>
                        <w:sz w:val="16"/>
                        <w:szCs w:val="16"/>
                      </w:rPr>
                      <w:t>Dunilin_Airlaid_Dunisoft_Duniletto_Banq Reels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7" w:name="xxAddress"/>
        <w:bookmarkEnd w:id="7"/>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91779E" w:rsidP="0091779E">
          <w:pPr>
            <w:pStyle w:val="Footer"/>
            <w:rPr>
              <w:rFonts w:cs="Calibri"/>
            </w:rPr>
          </w:pPr>
          <w:hyperlink r:id="rId1" w:history="1">
            <w:r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0C177398"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B076E3">
                            <w:rPr>
                              <w:noProof/>
                              <w:color w:val="808080" w:themeColor="background2" w:themeShade="80"/>
                              <w:sz w:val="16"/>
                              <w:szCs w:val="16"/>
                            </w:rPr>
                            <w:t>Dunilin_Airlaid_Dunisoft_Duniletto_Banq Reels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0C177398"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B076E3">
                      <w:rPr>
                        <w:noProof/>
                        <w:color w:val="808080" w:themeColor="background2" w:themeShade="80"/>
                        <w:sz w:val="16"/>
                        <w:szCs w:val="16"/>
                      </w:rPr>
                      <w:t>Dunilin_Airlaid_Dunisoft_Duniletto_Banq Reels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3"/>
      <w:gridCol w:w="3474"/>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2853"/>
            <w:gridCol w:w="1609"/>
          </w:tblGrid>
          <w:tr w:rsidR="001E4F0F" w14:paraId="10A5CD31" w14:textId="77777777" w:rsidTr="00D01F76">
            <w:trPr>
              <w:trHeight w:val="488"/>
            </w:trPr>
            <w:tc>
              <w:tcPr>
                <w:tcW w:w="4462" w:type="dxa"/>
                <w:vMerge w:val="restart"/>
                <w:shd w:val="clear" w:color="auto" w:fill="auto"/>
              </w:tcPr>
              <w:p w14:paraId="6E7C4137" w14:textId="64E1F60A" w:rsidR="001E4F0F" w:rsidRDefault="007B01B0" w:rsidP="00D01F76">
                <w:r>
                  <w:rPr>
                    <w:noProof/>
                  </w:rPr>
                  <w:drawing>
                    <wp:inline distT="0" distB="0" distL="0" distR="0" wp14:anchorId="4BA8C256" wp14:editId="02E9EA07">
                      <wp:extent cx="933450" cy="457200"/>
                      <wp:effectExtent l="0" t="0" r="0" b="0"/>
                      <wp:docPr id="67234670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46705" name="Graphic 672346705"/>
                              <pic:cNvPicPr/>
                            </pic:nvPicPr>
                            <pic:blipFill>
                              <a:blip r:embed="rId1">
                                <a:extLst>
                                  <a:ext uri="{96DAC541-7B7A-43D3-8B79-37D633B846F1}">
                                    <asvg:svgBlip xmlns:asvg="http://schemas.microsoft.com/office/drawing/2016/SVG/main" r:embed="rId2"/>
                                  </a:ext>
                                </a:extLst>
                              </a:blip>
                              <a:stretch>
                                <a:fillRect/>
                              </a:stretch>
                            </pic:blipFill>
                            <pic:spPr>
                              <a:xfrm>
                                <a:off x="0" y="0"/>
                                <a:ext cx="933450" cy="457200"/>
                              </a:xfrm>
                              <a:prstGeom prst="rect">
                                <a:avLst/>
                              </a:prstGeom>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1"/>
      <w:gridCol w:w="3476"/>
    </w:tblGrid>
    <w:tr w:rsidR="00D91429" w:rsidRPr="002B33C4"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2852"/>
            <w:gridCol w:w="1608"/>
          </w:tblGrid>
          <w:tr w:rsidR="001E4F0F" w:rsidRPr="002B33C4" w14:paraId="74605B1F" w14:textId="77777777" w:rsidTr="00D01F76">
            <w:trPr>
              <w:trHeight w:val="488"/>
            </w:trPr>
            <w:tc>
              <w:tcPr>
                <w:tcW w:w="4462" w:type="dxa"/>
                <w:vMerge w:val="restart"/>
                <w:shd w:val="clear" w:color="auto" w:fill="auto"/>
              </w:tcPr>
              <w:p w14:paraId="4E0CBF55" w14:textId="6E7DE55C" w:rsidR="001E4F0F" w:rsidRPr="002B33C4" w:rsidRDefault="007B01B0" w:rsidP="00D01F76">
                <w:pPr>
                  <w:rPr>
                    <w:rFonts w:asciiTheme="majorHAnsi" w:hAnsiTheme="majorHAnsi" w:cstheme="majorHAnsi"/>
                  </w:rPr>
                </w:pPr>
                <w:bookmarkStart w:id="6" w:name="xxPageNo" w:colFirst="2" w:colLast="2"/>
                <w:r w:rsidRPr="002B33C4">
                  <w:rPr>
                    <w:rFonts w:asciiTheme="majorHAnsi" w:hAnsiTheme="majorHAnsi" w:cstheme="majorHAnsi"/>
                    <w:noProof/>
                  </w:rPr>
                  <w:drawing>
                    <wp:inline distT="0" distB="0" distL="0" distR="0" wp14:anchorId="6ED4E63E" wp14:editId="0AA7D230">
                      <wp:extent cx="933450" cy="457200"/>
                      <wp:effectExtent l="0" t="0" r="0" b="0"/>
                      <wp:docPr id="188423021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30214" name="Graphic 1884230214"/>
                              <pic:cNvPicPr/>
                            </pic:nvPicPr>
                            <pic:blipFill>
                              <a:blip r:embed="rId1">
                                <a:extLst>
                                  <a:ext uri="{96DAC541-7B7A-43D3-8B79-37D633B846F1}">
                                    <asvg:svgBlip xmlns:asvg="http://schemas.microsoft.com/office/drawing/2016/SVG/main" r:embed="rId2"/>
                                  </a:ext>
                                </a:extLst>
                              </a:blip>
                              <a:stretch>
                                <a:fillRect/>
                              </a:stretch>
                            </pic:blipFill>
                            <pic:spPr>
                              <a:xfrm>
                                <a:off x="0" y="0"/>
                                <a:ext cx="933450" cy="457200"/>
                              </a:xfrm>
                              <a:prstGeom prst="rect">
                                <a:avLst/>
                              </a:prstGeom>
                            </pic:spPr>
                          </pic:pic>
                        </a:graphicData>
                      </a:graphic>
                    </wp:inline>
                  </w:drawing>
                </w:r>
              </w:p>
            </w:tc>
            <w:tc>
              <w:tcPr>
                <w:tcW w:w="3476" w:type="dxa"/>
                <w:shd w:val="clear" w:color="auto" w:fill="auto"/>
              </w:tcPr>
              <w:p w14:paraId="5A150B53" w14:textId="77777777" w:rsidR="001E4F0F" w:rsidRPr="002B33C4" w:rsidRDefault="001E4F0F" w:rsidP="00D01F76">
                <w:pPr>
                  <w:pStyle w:val="Header"/>
                  <w:rPr>
                    <w:rFonts w:asciiTheme="majorHAnsi" w:hAnsiTheme="majorHAnsi" w:cstheme="majorHAnsi"/>
                  </w:rPr>
                </w:pPr>
              </w:p>
            </w:tc>
          </w:tr>
          <w:tr w:rsidR="001E4F0F" w:rsidRPr="002B33C4" w14:paraId="0492E9A2" w14:textId="77777777" w:rsidTr="00D01F76">
            <w:trPr>
              <w:trHeight w:val="358"/>
            </w:trPr>
            <w:tc>
              <w:tcPr>
                <w:tcW w:w="4462" w:type="dxa"/>
                <w:vMerge/>
                <w:shd w:val="clear" w:color="auto" w:fill="auto"/>
              </w:tcPr>
              <w:p w14:paraId="2F94AAA6" w14:textId="77777777" w:rsidR="001E4F0F" w:rsidRPr="002B33C4" w:rsidRDefault="001E4F0F" w:rsidP="00D01F76">
                <w:pPr>
                  <w:rPr>
                    <w:rFonts w:asciiTheme="majorHAnsi" w:hAnsiTheme="majorHAnsi" w:cstheme="majorHAnsi"/>
                    <w:noProof/>
                  </w:rPr>
                </w:pPr>
              </w:p>
            </w:tc>
            <w:tc>
              <w:tcPr>
                <w:tcW w:w="3476" w:type="dxa"/>
                <w:shd w:val="clear" w:color="auto" w:fill="auto"/>
              </w:tcPr>
              <w:p w14:paraId="75637BD7" w14:textId="77777777" w:rsidR="001E4F0F" w:rsidRPr="002B33C4" w:rsidRDefault="001E4F0F" w:rsidP="00D01F76">
                <w:pPr>
                  <w:pStyle w:val="Header"/>
                  <w:rPr>
                    <w:rFonts w:asciiTheme="majorHAnsi" w:hAnsiTheme="majorHAnsi" w:cstheme="majorHAnsi"/>
                  </w:rPr>
                </w:pPr>
              </w:p>
            </w:tc>
          </w:tr>
        </w:tbl>
        <w:p w14:paraId="48884F7B" w14:textId="12AB899D" w:rsidR="00D91429" w:rsidRPr="002B33C4" w:rsidRDefault="00D91429" w:rsidP="004D07E6">
          <w:pPr>
            <w:rPr>
              <w:rFonts w:asciiTheme="majorHAnsi" w:hAnsiTheme="majorHAnsi" w:cstheme="majorHAnsi"/>
            </w:rPr>
          </w:pPr>
        </w:p>
      </w:tc>
      <w:tc>
        <w:tcPr>
          <w:tcW w:w="3476" w:type="dxa"/>
        </w:tcPr>
        <w:p w14:paraId="74DAEBE2" w14:textId="1A96D3D1" w:rsidR="001D2E0A" w:rsidRPr="002B33C4" w:rsidRDefault="00094036" w:rsidP="001D2E0A">
          <w:pPr>
            <w:pStyle w:val="Header"/>
            <w:jc w:val="right"/>
            <w:rPr>
              <w:rFonts w:asciiTheme="majorHAnsi" w:hAnsiTheme="majorHAnsi" w:cstheme="majorHAnsi"/>
            </w:rPr>
          </w:pPr>
          <w:r w:rsidRPr="002B33C4">
            <w:rPr>
              <w:rFonts w:asciiTheme="majorHAnsi" w:hAnsiTheme="majorHAnsi" w:cstheme="majorHAnsi"/>
            </w:rPr>
            <w:t xml:space="preserve">Issue date: </w:t>
          </w:r>
          <w:r w:rsidR="001D2E0A" w:rsidRPr="002B33C4">
            <w:rPr>
              <w:rFonts w:asciiTheme="majorHAnsi" w:hAnsiTheme="majorHAnsi" w:cstheme="majorHAnsi"/>
            </w:rPr>
            <w:t>202</w:t>
          </w:r>
          <w:r w:rsidR="00D35645" w:rsidRPr="002B33C4">
            <w:rPr>
              <w:rFonts w:asciiTheme="majorHAnsi" w:hAnsiTheme="majorHAnsi" w:cstheme="majorHAnsi"/>
            </w:rPr>
            <w:t>5-</w:t>
          </w:r>
          <w:r w:rsidR="00BE0FB7">
            <w:rPr>
              <w:rFonts w:asciiTheme="majorHAnsi" w:hAnsiTheme="majorHAnsi" w:cstheme="majorHAnsi"/>
            </w:rPr>
            <w:t>03-07</w:t>
          </w:r>
        </w:p>
        <w:p w14:paraId="305E0F74" w14:textId="18C23774" w:rsidR="00D91429" w:rsidRPr="002B33C4" w:rsidRDefault="00094036" w:rsidP="001D2E0A">
          <w:pPr>
            <w:pStyle w:val="Header"/>
            <w:jc w:val="right"/>
            <w:rPr>
              <w:rFonts w:asciiTheme="majorHAnsi" w:hAnsiTheme="majorHAnsi" w:cstheme="majorHAnsi"/>
            </w:rPr>
          </w:pPr>
          <w:r w:rsidRPr="002B33C4">
            <w:rPr>
              <w:rFonts w:asciiTheme="majorHAnsi" w:hAnsiTheme="majorHAnsi" w:cstheme="majorHAnsi"/>
            </w:rPr>
            <w:t>Version: 0</w:t>
          </w:r>
          <w:r w:rsidR="00B076E3">
            <w:rPr>
              <w:rFonts w:asciiTheme="majorHAnsi" w:hAnsiTheme="majorHAnsi" w:cstheme="majorHAnsi"/>
            </w:rPr>
            <w:t>3</w:t>
          </w:r>
        </w:p>
      </w:tc>
    </w:tr>
    <w:bookmarkEnd w:id="6"/>
    <w:tr w:rsidR="00D91429" w:rsidRPr="002B33C4" w14:paraId="14215941" w14:textId="77777777" w:rsidTr="00D91429">
      <w:trPr>
        <w:trHeight w:val="358"/>
      </w:trPr>
      <w:tc>
        <w:tcPr>
          <w:tcW w:w="4462" w:type="dxa"/>
          <w:vMerge/>
        </w:tcPr>
        <w:p w14:paraId="0E74FE01" w14:textId="77777777" w:rsidR="00D91429" w:rsidRPr="002B33C4" w:rsidRDefault="00D91429" w:rsidP="00B77595">
          <w:pPr>
            <w:rPr>
              <w:rFonts w:asciiTheme="majorHAnsi" w:hAnsiTheme="majorHAnsi" w:cstheme="majorHAnsi"/>
              <w:noProof/>
            </w:rPr>
          </w:pPr>
        </w:p>
      </w:tc>
      <w:tc>
        <w:tcPr>
          <w:tcW w:w="3476" w:type="dxa"/>
        </w:tcPr>
        <w:p w14:paraId="39412B27" w14:textId="77777777" w:rsidR="00D91429" w:rsidRPr="002B33C4" w:rsidRDefault="00D91429" w:rsidP="00781947">
          <w:pPr>
            <w:pStyle w:val="Header"/>
            <w:rPr>
              <w:rFonts w:asciiTheme="majorHAnsi" w:hAnsiTheme="majorHAnsi" w:cstheme="majorHAnsi"/>
            </w:rPr>
          </w:pPr>
        </w:p>
      </w:tc>
    </w:tr>
  </w:tbl>
  <w:p w14:paraId="5E69BD2C" w14:textId="77777777" w:rsidR="00203436" w:rsidRPr="002B33C4" w:rsidRDefault="00203436" w:rsidP="00F07995">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0B06B0"/>
    <w:multiLevelType w:val="hybridMultilevel"/>
    <w:tmpl w:val="95F09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914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15:restartNumberingAfterBreak="0">
    <w:nsid w:val="366A37D3"/>
    <w:multiLevelType w:val="multilevel"/>
    <w:tmpl w:val="ADDA3150"/>
    <w:numStyleLink w:val="CompanyListBullet"/>
  </w:abstractNum>
  <w:abstractNum w:abstractNumId="7" w15:restartNumberingAfterBreak="0">
    <w:nsid w:val="3A562994"/>
    <w:multiLevelType w:val="hybridMultilevel"/>
    <w:tmpl w:val="9A4AB8A0"/>
    <w:lvl w:ilvl="0" w:tplc="522E2DFC">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655CB9"/>
    <w:multiLevelType w:val="multilevel"/>
    <w:tmpl w:val="ADDA3150"/>
    <w:numStyleLink w:val="CompanyListBullet"/>
  </w:abstractNum>
  <w:abstractNum w:abstractNumId="12" w15:restartNumberingAfterBreak="0">
    <w:nsid w:val="48675A25"/>
    <w:multiLevelType w:val="hybridMultilevel"/>
    <w:tmpl w:val="179628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A9171D1"/>
    <w:multiLevelType w:val="multilevel"/>
    <w:tmpl w:val="2DE07950"/>
    <w:numStyleLink w:val="CompanyList"/>
  </w:abstractNum>
  <w:abstractNum w:abstractNumId="14"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B302BD"/>
    <w:multiLevelType w:val="multilevel"/>
    <w:tmpl w:val="ADDA3150"/>
    <w:numStyleLink w:val="CompanyListBullet"/>
  </w:abstractNum>
  <w:abstractNum w:abstractNumId="16" w15:restartNumberingAfterBreak="0">
    <w:nsid w:val="528F6E2E"/>
    <w:multiLevelType w:val="hybridMultilevel"/>
    <w:tmpl w:val="B50E691E"/>
    <w:lvl w:ilvl="0" w:tplc="81786DE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D96724"/>
    <w:multiLevelType w:val="multilevel"/>
    <w:tmpl w:val="2DE07950"/>
    <w:numStyleLink w:val="CompanyList"/>
  </w:abstractNum>
  <w:abstractNum w:abstractNumId="18"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20" w15:restartNumberingAfterBreak="0">
    <w:nsid w:val="6698198D"/>
    <w:multiLevelType w:val="hybridMultilevel"/>
    <w:tmpl w:val="E036F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6968294">
    <w:abstractNumId w:val="1"/>
  </w:num>
  <w:num w:numId="2" w16cid:durableId="1885824112">
    <w:abstractNumId w:val="9"/>
  </w:num>
  <w:num w:numId="3" w16cid:durableId="1741978351">
    <w:abstractNumId w:val="19"/>
  </w:num>
  <w:num w:numId="4" w16cid:durableId="559246201">
    <w:abstractNumId w:val="17"/>
  </w:num>
  <w:num w:numId="5" w16cid:durableId="313804898">
    <w:abstractNumId w:val="5"/>
  </w:num>
  <w:num w:numId="6" w16cid:durableId="522983618">
    <w:abstractNumId w:val="11"/>
  </w:num>
  <w:num w:numId="7" w16cid:durableId="267078969">
    <w:abstractNumId w:val="6"/>
  </w:num>
  <w:num w:numId="8" w16cid:durableId="838303591">
    <w:abstractNumId w:val="13"/>
  </w:num>
  <w:num w:numId="9" w16cid:durableId="1403478677">
    <w:abstractNumId w:val="15"/>
  </w:num>
  <w:num w:numId="10" w16cid:durableId="1662655937">
    <w:abstractNumId w:val="0"/>
  </w:num>
  <w:num w:numId="11" w16cid:durableId="747308882">
    <w:abstractNumId w:val="9"/>
  </w:num>
  <w:num w:numId="12" w16cid:durableId="1943144903">
    <w:abstractNumId w:val="9"/>
  </w:num>
  <w:num w:numId="13" w16cid:durableId="1599211051">
    <w:abstractNumId w:val="9"/>
  </w:num>
  <w:num w:numId="14" w16cid:durableId="455762208">
    <w:abstractNumId w:val="9"/>
  </w:num>
  <w:num w:numId="15" w16cid:durableId="1091390306">
    <w:abstractNumId w:val="9"/>
  </w:num>
  <w:num w:numId="16" w16cid:durableId="1552420185">
    <w:abstractNumId w:val="9"/>
  </w:num>
  <w:num w:numId="17" w16cid:durableId="230234369">
    <w:abstractNumId w:val="9"/>
  </w:num>
  <w:num w:numId="18" w16cid:durableId="1193111516">
    <w:abstractNumId w:val="9"/>
  </w:num>
  <w:num w:numId="19" w16cid:durableId="316805058">
    <w:abstractNumId w:val="9"/>
  </w:num>
  <w:num w:numId="20" w16cid:durableId="842548575">
    <w:abstractNumId w:val="8"/>
  </w:num>
  <w:num w:numId="21" w16cid:durableId="1740206962">
    <w:abstractNumId w:val="10"/>
  </w:num>
  <w:num w:numId="22" w16cid:durableId="2064671173">
    <w:abstractNumId w:val="3"/>
  </w:num>
  <w:num w:numId="23" w16cid:durableId="1373385891">
    <w:abstractNumId w:val="2"/>
    <w:lvlOverride w:ilvl="0">
      <w:lvl w:ilvl="0">
        <w:numFmt w:val="bullet"/>
        <w:lvlText w:val=""/>
        <w:legacy w:legacy="1" w:legacySpace="0" w:legacyIndent="283"/>
        <w:lvlJc w:val="left"/>
        <w:pPr>
          <w:ind w:left="283" w:hanging="283"/>
        </w:pPr>
        <w:rPr>
          <w:rFonts w:ascii="Symbol" w:hAnsi="Symbol" w:hint="default"/>
        </w:rPr>
      </w:lvl>
    </w:lvlOverride>
  </w:num>
  <w:num w:numId="24" w16cid:durableId="18449324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972907">
    <w:abstractNumId w:val="4"/>
  </w:num>
  <w:num w:numId="26" w16cid:durableId="1959874610">
    <w:abstractNumId w:val="20"/>
  </w:num>
  <w:num w:numId="27" w16cid:durableId="1770657585">
    <w:abstractNumId w:val="14"/>
  </w:num>
  <w:num w:numId="28" w16cid:durableId="1279021836">
    <w:abstractNumId w:val="18"/>
  </w:num>
  <w:num w:numId="29" w16cid:durableId="3892307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2732582">
    <w:abstractNumId w:val="12"/>
  </w:num>
  <w:num w:numId="31" w16cid:durableId="10786774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AC7"/>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83ACE"/>
    <w:rsid w:val="00094036"/>
    <w:rsid w:val="00094077"/>
    <w:rsid w:val="00096551"/>
    <w:rsid w:val="000A1F6C"/>
    <w:rsid w:val="000A5678"/>
    <w:rsid w:val="000A6429"/>
    <w:rsid w:val="000A736B"/>
    <w:rsid w:val="000B0D5E"/>
    <w:rsid w:val="000B240E"/>
    <w:rsid w:val="000B3049"/>
    <w:rsid w:val="000B44E1"/>
    <w:rsid w:val="000C3C6A"/>
    <w:rsid w:val="000C564F"/>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578E"/>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1A0E"/>
    <w:rsid w:val="001A360B"/>
    <w:rsid w:val="001A42CF"/>
    <w:rsid w:val="001B0C35"/>
    <w:rsid w:val="001B1ED4"/>
    <w:rsid w:val="001B29E1"/>
    <w:rsid w:val="001B39E3"/>
    <w:rsid w:val="001B5EDD"/>
    <w:rsid w:val="001C0159"/>
    <w:rsid w:val="001C1EC4"/>
    <w:rsid w:val="001C2C9B"/>
    <w:rsid w:val="001C344B"/>
    <w:rsid w:val="001C7A3B"/>
    <w:rsid w:val="001D21AC"/>
    <w:rsid w:val="001D258F"/>
    <w:rsid w:val="001D2932"/>
    <w:rsid w:val="001D2E0A"/>
    <w:rsid w:val="001D47E3"/>
    <w:rsid w:val="001D59D1"/>
    <w:rsid w:val="001D6360"/>
    <w:rsid w:val="001D63A5"/>
    <w:rsid w:val="001D6A2C"/>
    <w:rsid w:val="001D7367"/>
    <w:rsid w:val="001D766F"/>
    <w:rsid w:val="001E1E3B"/>
    <w:rsid w:val="001E237E"/>
    <w:rsid w:val="001E46EE"/>
    <w:rsid w:val="001E4C60"/>
    <w:rsid w:val="001E4F0F"/>
    <w:rsid w:val="001F2091"/>
    <w:rsid w:val="001F782E"/>
    <w:rsid w:val="00200545"/>
    <w:rsid w:val="00201EB6"/>
    <w:rsid w:val="00203436"/>
    <w:rsid w:val="00203800"/>
    <w:rsid w:val="0020514D"/>
    <w:rsid w:val="00205B47"/>
    <w:rsid w:val="00205D93"/>
    <w:rsid w:val="00206C05"/>
    <w:rsid w:val="00206C0C"/>
    <w:rsid w:val="00210F7F"/>
    <w:rsid w:val="00211BF9"/>
    <w:rsid w:val="00212B37"/>
    <w:rsid w:val="00213BBB"/>
    <w:rsid w:val="00213E68"/>
    <w:rsid w:val="002142FC"/>
    <w:rsid w:val="0021499D"/>
    <w:rsid w:val="00214D98"/>
    <w:rsid w:val="00215016"/>
    <w:rsid w:val="002179EF"/>
    <w:rsid w:val="002209FC"/>
    <w:rsid w:val="00221ED8"/>
    <w:rsid w:val="002254E8"/>
    <w:rsid w:val="00226321"/>
    <w:rsid w:val="00226EB6"/>
    <w:rsid w:val="002277C3"/>
    <w:rsid w:val="002304D7"/>
    <w:rsid w:val="0023060E"/>
    <w:rsid w:val="002316A0"/>
    <w:rsid w:val="00234366"/>
    <w:rsid w:val="0023543A"/>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3011"/>
    <w:rsid w:val="00265161"/>
    <w:rsid w:val="0026563D"/>
    <w:rsid w:val="002671A6"/>
    <w:rsid w:val="002730CA"/>
    <w:rsid w:val="00273DF3"/>
    <w:rsid w:val="002761C4"/>
    <w:rsid w:val="00276583"/>
    <w:rsid w:val="00276FD3"/>
    <w:rsid w:val="00282209"/>
    <w:rsid w:val="00283186"/>
    <w:rsid w:val="0028318E"/>
    <w:rsid w:val="00283611"/>
    <w:rsid w:val="00284A0A"/>
    <w:rsid w:val="00284A4B"/>
    <w:rsid w:val="00284C75"/>
    <w:rsid w:val="002861FA"/>
    <w:rsid w:val="002865BD"/>
    <w:rsid w:val="00290CF8"/>
    <w:rsid w:val="00294391"/>
    <w:rsid w:val="002947F1"/>
    <w:rsid w:val="00295816"/>
    <w:rsid w:val="002968AE"/>
    <w:rsid w:val="00297902"/>
    <w:rsid w:val="002A7242"/>
    <w:rsid w:val="002B06BD"/>
    <w:rsid w:val="002B33C4"/>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9CA"/>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0FB4"/>
    <w:rsid w:val="00391DE2"/>
    <w:rsid w:val="00394FB2"/>
    <w:rsid w:val="0039514E"/>
    <w:rsid w:val="00395C52"/>
    <w:rsid w:val="00396206"/>
    <w:rsid w:val="00397CDB"/>
    <w:rsid w:val="003A0924"/>
    <w:rsid w:val="003A1F19"/>
    <w:rsid w:val="003A22F0"/>
    <w:rsid w:val="003A34C3"/>
    <w:rsid w:val="003A3BE7"/>
    <w:rsid w:val="003A4C91"/>
    <w:rsid w:val="003A4D77"/>
    <w:rsid w:val="003A511E"/>
    <w:rsid w:val="003A520D"/>
    <w:rsid w:val="003B3791"/>
    <w:rsid w:val="003B4A04"/>
    <w:rsid w:val="003C153E"/>
    <w:rsid w:val="003C1AAF"/>
    <w:rsid w:val="003C38B2"/>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3EC1"/>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7D0"/>
    <w:rsid w:val="00446A67"/>
    <w:rsid w:val="004470E1"/>
    <w:rsid w:val="00450404"/>
    <w:rsid w:val="004548D1"/>
    <w:rsid w:val="0045614E"/>
    <w:rsid w:val="004637D8"/>
    <w:rsid w:val="00463D7D"/>
    <w:rsid w:val="0046798B"/>
    <w:rsid w:val="0047190E"/>
    <w:rsid w:val="00472640"/>
    <w:rsid w:val="004763E0"/>
    <w:rsid w:val="004765F9"/>
    <w:rsid w:val="00481918"/>
    <w:rsid w:val="004822A4"/>
    <w:rsid w:val="0048514A"/>
    <w:rsid w:val="00485AF2"/>
    <w:rsid w:val="0048644E"/>
    <w:rsid w:val="00487645"/>
    <w:rsid w:val="004965D2"/>
    <w:rsid w:val="00496738"/>
    <w:rsid w:val="004A09E8"/>
    <w:rsid w:val="004A176C"/>
    <w:rsid w:val="004A18CE"/>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5F0A"/>
    <w:rsid w:val="004E7227"/>
    <w:rsid w:val="004F1632"/>
    <w:rsid w:val="004F55E1"/>
    <w:rsid w:val="004F5894"/>
    <w:rsid w:val="004F7ED0"/>
    <w:rsid w:val="00500983"/>
    <w:rsid w:val="00500B95"/>
    <w:rsid w:val="0050134A"/>
    <w:rsid w:val="005039DD"/>
    <w:rsid w:val="00504E22"/>
    <w:rsid w:val="00506704"/>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3B9F"/>
    <w:rsid w:val="005340BC"/>
    <w:rsid w:val="00534450"/>
    <w:rsid w:val="005355ED"/>
    <w:rsid w:val="005413AB"/>
    <w:rsid w:val="005415A4"/>
    <w:rsid w:val="0054506A"/>
    <w:rsid w:val="00545E25"/>
    <w:rsid w:val="00546416"/>
    <w:rsid w:val="0055438E"/>
    <w:rsid w:val="00554EC9"/>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6C4"/>
    <w:rsid w:val="005F3F0C"/>
    <w:rsid w:val="005F6316"/>
    <w:rsid w:val="005F7313"/>
    <w:rsid w:val="0060134A"/>
    <w:rsid w:val="00604C5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1A5B"/>
    <w:rsid w:val="006722D8"/>
    <w:rsid w:val="006800D4"/>
    <w:rsid w:val="0068047C"/>
    <w:rsid w:val="00681395"/>
    <w:rsid w:val="00690589"/>
    <w:rsid w:val="0069223A"/>
    <w:rsid w:val="00694243"/>
    <w:rsid w:val="00694CB2"/>
    <w:rsid w:val="00694D38"/>
    <w:rsid w:val="006956BD"/>
    <w:rsid w:val="006963C4"/>
    <w:rsid w:val="00697BA1"/>
    <w:rsid w:val="006A12A1"/>
    <w:rsid w:val="006A1BFB"/>
    <w:rsid w:val="006A1EA6"/>
    <w:rsid w:val="006A1FBC"/>
    <w:rsid w:val="006A287B"/>
    <w:rsid w:val="006A2B53"/>
    <w:rsid w:val="006A4186"/>
    <w:rsid w:val="006A7484"/>
    <w:rsid w:val="006B2227"/>
    <w:rsid w:val="006B4448"/>
    <w:rsid w:val="006B4F34"/>
    <w:rsid w:val="006B68CC"/>
    <w:rsid w:val="006B7F4B"/>
    <w:rsid w:val="006C00C8"/>
    <w:rsid w:val="006C0C29"/>
    <w:rsid w:val="006C105D"/>
    <w:rsid w:val="006C2846"/>
    <w:rsid w:val="006C286C"/>
    <w:rsid w:val="006C59FD"/>
    <w:rsid w:val="006C5D39"/>
    <w:rsid w:val="006D0118"/>
    <w:rsid w:val="006D2DA7"/>
    <w:rsid w:val="006D2EF3"/>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466F"/>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EE"/>
    <w:rsid w:val="007A01F5"/>
    <w:rsid w:val="007A441B"/>
    <w:rsid w:val="007B01B0"/>
    <w:rsid w:val="007B2A42"/>
    <w:rsid w:val="007B550D"/>
    <w:rsid w:val="007B5535"/>
    <w:rsid w:val="007C3550"/>
    <w:rsid w:val="007C5498"/>
    <w:rsid w:val="007C7B3C"/>
    <w:rsid w:val="007D1B75"/>
    <w:rsid w:val="007D21A6"/>
    <w:rsid w:val="007D2519"/>
    <w:rsid w:val="007D383C"/>
    <w:rsid w:val="007D4352"/>
    <w:rsid w:val="007D519C"/>
    <w:rsid w:val="007D66A8"/>
    <w:rsid w:val="007D73F2"/>
    <w:rsid w:val="007E0C20"/>
    <w:rsid w:val="007E2074"/>
    <w:rsid w:val="007E3126"/>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247CE"/>
    <w:rsid w:val="00830EB5"/>
    <w:rsid w:val="0083434F"/>
    <w:rsid w:val="008349EC"/>
    <w:rsid w:val="008378BF"/>
    <w:rsid w:val="00842395"/>
    <w:rsid w:val="00844D68"/>
    <w:rsid w:val="00845ED3"/>
    <w:rsid w:val="0084793F"/>
    <w:rsid w:val="00851D35"/>
    <w:rsid w:val="00854F89"/>
    <w:rsid w:val="00855721"/>
    <w:rsid w:val="00856C9C"/>
    <w:rsid w:val="00860339"/>
    <w:rsid w:val="0086050D"/>
    <w:rsid w:val="00861774"/>
    <w:rsid w:val="00864C16"/>
    <w:rsid w:val="00864D4B"/>
    <w:rsid w:val="00866C09"/>
    <w:rsid w:val="0087241E"/>
    <w:rsid w:val="00873C40"/>
    <w:rsid w:val="008740F8"/>
    <w:rsid w:val="008741E8"/>
    <w:rsid w:val="008750AF"/>
    <w:rsid w:val="008752D7"/>
    <w:rsid w:val="00875AE2"/>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24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4CF"/>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446"/>
    <w:rsid w:val="0097214C"/>
    <w:rsid w:val="00972A13"/>
    <w:rsid w:val="0097321F"/>
    <w:rsid w:val="0097332F"/>
    <w:rsid w:val="00975BFB"/>
    <w:rsid w:val="00975ECA"/>
    <w:rsid w:val="00981493"/>
    <w:rsid w:val="009839DA"/>
    <w:rsid w:val="00984DBF"/>
    <w:rsid w:val="00985F28"/>
    <w:rsid w:val="009861ED"/>
    <w:rsid w:val="00987011"/>
    <w:rsid w:val="00990F06"/>
    <w:rsid w:val="009920D3"/>
    <w:rsid w:val="00993BD0"/>
    <w:rsid w:val="00994418"/>
    <w:rsid w:val="00995446"/>
    <w:rsid w:val="00995995"/>
    <w:rsid w:val="00995ED1"/>
    <w:rsid w:val="009A211D"/>
    <w:rsid w:val="009A59F4"/>
    <w:rsid w:val="009A615A"/>
    <w:rsid w:val="009B24DA"/>
    <w:rsid w:val="009B281A"/>
    <w:rsid w:val="009B4522"/>
    <w:rsid w:val="009B5281"/>
    <w:rsid w:val="009B675A"/>
    <w:rsid w:val="009C0779"/>
    <w:rsid w:val="009C0863"/>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74"/>
    <w:rsid w:val="009E03ED"/>
    <w:rsid w:val="009E3549"/>
    <w:rsid w:val="009E3E80"/>
    <w:rsid w:val="009E3FA9"/>
    <w:rsid w:val="009E552C"/>
    <w:rsid w:val="009F2E20"/>
    <w:rsid w:val="009F324A"/>
    <w:rsid w:val="009F3E95"/>
    <w:rsid w:val="009F4168"/>
    <w:rsid w:val="009F4727"/>
    <w:rsid w:val="009F55B7"/>
    <w:rsid w:val="009F58DD"/>
    <w:rsid w:val="009F5F9F"/>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5D8B"/>
    <w:rsid w:val="00A27254"/>
    <w:rsid w:val="00A301B8"/>
    <w:rsid w:val="00A31C4B"/>
    <w:rsid w:val="00A3217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778"/>
    <w:rsid w:val="00A54EBF"/>
    <w:rsid w:val="00A55932"/>
    <w:rsid w:val="00A55B4E"/>
    <w:rsid w:val="00A57746"/>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36BE"/>
    <w:rsid w:val="00A85721"/>
    <w:rsid w:val="00A87DDA"/>
    <w:rsid w:val="00A87E71"/>
    <w:rsid w:val="00A90842"/>
    <w:rsid w:val="00A90BEA"/>
    <w:rsid w:val="00A93DB7"/>
    <w:rsid w:val="00A94C5E"/>
    <w:rsid w:val="00A95D9B"/>
    <w:rsid w:val="00A96022"/>
    <w:rsid w:val="00A962BD"/>
    <w:rsid w:val="00A9694E"/>
    <w:rsid w:val="00A96EAD"/>
    <w:rsid w:val="00AA1E4E"/>
    <w:rsid w:val="00AA2BBA"/>
    <w:rsid w:val="00AA4F41"/>
    <w:rsid w:val="00AA6857"/>
    <w:rsid w:val="00AB04BF"/>
    <w:rsid w:val="00AB0CCA"/>
    <w:rsid w:val="00AB2562"/>
    <w:rsid w:val="00AB3716"/>
    <w:rsid w:val="00AB545A"/>
    <w:rsid w:val="00AB6F8D"/>
    <w:rsid w:val="00AC0395"/>
    <w:rsid w:val="00AC2974"/>
    <w:rsid w:val="00AC50AA"/>
    <w:rsid w:val="00AD0632"/>
    <w:rsid w:val="00AD3BA0"/>
    <w:rsid w:val="00AD4FE3"/>
    <w:rsid w:val="00AE0535"/>
    <w:rsid w:val="00AE2222"/>
    <w:rsid w:val="00AE35DE"/>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689"/>
    <w:rsid w:val="00AF7AA5"/>
    <w:rsid w:val="00B0049C"/>
    <w:rsid w:val="00B020B5"/>
    <w:rsid w:val="00B052B9"/>
    <w:rsid w:val="00B0570A"/>
    <w:rsid w:val="00B072F5"/>
    <w:rsid w:val="00B076E3"/>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A87"/>
    <w:rsid w:val="00B7479F"/>
    <w:rsid w:val="00B74DD4"/>
    <w:rsid w:val="00B75FBB"/>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100"/>
    <w:rsid w:val="00BB57C5"/>
    <w:rsid w:val="00BB7636"/>
    <w:rsid w:val="00BB7DE2"/>
    <w:rsid w:val="00BC03A8"/>
    <w:rsid w:val="00BC5751"/>
    <w:rsid w:val="00BC5B1A"/>
    <w:rsid w:val="00BC64B9"/>
    <w:rsid w:val="00BD0339"/>
    <w:rsid w:val="00BD068E"/>
    <w:rsid w:val="00BD1164"/>
    <w:rsid w:val="00BD4516"/>
    <w:rsid w:val="00BD5DE5"/>
    <w:rsid w:val="00BD7ECF"/>
    <w:rsid w:val="00BE0FB7"/>
    <w:rsid w:val="00BE48F3"/>
    <w:rsid w:val="00BE569B"/>
    <w:rsid w:val="00BE6EF0"/>
    <w:rsid w:val="00BE730F"/>
    <w:rsid w:val="00BF04AC"/>
    <w:rsid w:val="00BF0E79"/>
    <w:rsid w:val="00BF25BB"/>
    <w:rsid w:val="00BF26F9"/>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0830"/>
    <w:rsid w:val="00C2404C"/>
    <w:rsid w:val="00C25152"/>
    <w:rsid w:val="00C25416"/>
    <w:rsid w:val="00C27CB5"/>
    <w:rsid w:val="00C30B77"/>
    <w:rsid w:val="00C32B0C"/>
    <w:rsid w:val="00C32ECE"/>
    <w:rsid w:val="00C33410"/>
    <w:rsid w:val="00C33478"/>
    <w:rsid w:val="00C356E5"/>
    <w:rsid w:val="00C36648"/>
    <w:rsid w:val="00C402DD"/>
    <w:rsid w:val="00C40812"/>
    <w:rsid w:val="00C44A70"/>
    <w:rsid w:val="00C4550B"/>
    <w:rsid w:val="00C4679E"/>
    <w:rsid w:val="00C500AB"/>
    <w:rsid w:val="00C50DA3"/>
    <w:rsid w:val="00C510C9"/>
    <w:rsid w:val="00C52A82"/>
    <w:rsid w:val="00C542B8"/>
    <w:rsid w:val="00C57CDF"/>
    <w:rsid w:val="00C65BB3"/>
    <w:rsid w:val="00C65FC8"/>
    <w:rsid w:val="00C67104"/>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440"/>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57F"/>
    <w:rsid w:val="00D35645"/>
    <w:rsid w:val="00D35829"/>
    <w:rsid w:val="00D3588A"/>
    <w:rsid w:val="00D36BF0"/>
    <w:rsid w:val="00D36CE8"/>
    <w:rsid w:val="00D37290"/>
    <w:rsid w:val="00D406F4"/>
    <w:rsid w:val="00D43340"/>
    <w:rsid w:val="00D4376F"/>
    <w:rsid w:val="00D43B89"/>
    <w:rsid w:val="00D448C1"/>
    <w:rsid w:val="00D52A36"/>
    <w:rsid w:val="00D567E5"/>
    <w:rsid w:val="00D61EAC"/>
    <w:rsid w:val="00D65B33"/>
    <w:rsid w:val="00D67534"/>
    <w:rsid w:val="00D6779E"/>
    <w:rsid w:val="00D677A1"/>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D269C"/>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26CA"/>
    <w:rsid w:val="00E4439D"/>
    <w:rsid w:val="00E45215"/>
    <w:rsid w:val="00E4552D"/>
    <w:rsid w:val="00E4732C"/>
    <w:rsid w:val="00E51005"/>
    <w:rsid w:val="00E51650"/>
    <w:rsid w:val="00E530B8"/>
    <w:rsid w:val="00E5338D"/>
    <w:rsid w:val="00E53428"/>
    <w:rsid w:val="00E55C06"/>
    <w:rsid w:val="00E56087"/>
    <w:rsid w:val="00E607EA"/>
    <w:rsid w:val="00E64034"/>
    <w:rsid w:val="00E662A2"/>
    <w:rsid w:val="00E665B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55F"/>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243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075"/>
    <w:rsid w:val="00F86868"/>
    <w:rsid w:val="00F9056F"/>
    <w:rsid w:val="00F933E4"/>
    <w:rsid w:val="00F94541"/>
    <w:rsid w:val="00F96CAD"/>
    <w:rsid w:val="00F96E63"/>
    <w:rsid w:val="00F97115"/>
    <w:rsid w:val="00F97204"/>
    <w:rsid w:val="00FA0D40"/>
    <w:rsid w:val="00FA154F"/>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2E1D"/>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character" w:styleId="CommentReference">
    <w:name w:val="annotation reference"/>
    <w:basedOn w:val="DefaultParagraphFont"/>
    <w:semiHidden/>
    <w:unhideWhenUsed/>
    <w:rsid w:val="00F86075"/>
    <w:rPr>
      <w:sz w:val="16"/>
      <w:szCs w:val="16"/>
    </w:rPr>
  </w:style>
  <w:style w:type="paragraph" w:styleId="CommentText">
    <w:name w:val="annotation text"/>
    <w:basedOn w:val="Normal"/>
    <w:link w:val="CommentTextChar"/>
    <w:semiHidden/>
    <w:unhideWhenUsed/>
    <w:rsid w:val="00F86075"/>
    <w:rPr>
      <w:sz w:val="20"/>
      <w:szCs w:val="20"/>
    </w:rPr>
  </w:style>
  <w:style w:type="character" w:customStyle="1" w:styleId="CommentTextChar">
    <w:name w:val="Comment Text Char"/>
    <w:basedOn w:val="DefaultParagraphFont"/>
    <w:link w:val="CommentText"/>
    <w:semiHidden/>
    <w:rsid w:val="00F86075"/>
    <w:rPr>
      <w:sz w:val="20"/>
      <w:szCs w:val="20"/>
      <w:lang w:val="en-GB"/>
    </w:rPr>
  </w:style>
  <w:style w:type="paragraph" w:styleId="CommentSubject">
    <w:name w:val="annotation subject"/>
    <w:basedOn w:val="CommentText"/>
    <w:next w:val="CommentText"/>
    <w:link w:val="CommentSubjectChar"/>
    <w:semiHidden/>
    <w:unhideWhenUsed/>
    <w:rsid w:val="00F86075"/>
    <w:rPr>
      <w:b/>
      <w:bCs/>
    </w:rPr>
  </w:style>
  <w:style w:type="character" w:customStyle="1" w:styleId="CommentSubjectChar">
    <w:name w:val="Comment Subject Char"/>
    <w:basedOn w:val="CommentTextChar"/>
    <w:link w:val="CommentSubject"/>
    <w:semiHidden/>
    <w:rsid w:val="00F8607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24">
      <w:bodyDiv w:val="1"/>
      <w:marLeft w:val="0"/>
      <w:marRight w:val="0"/>
      <w:marTop w:val="0"/>
      <w:marBottom w:val="0"/>
      <w:divBdr>
        <w:top w:val="none" w:sz="0" w:space="0" w:color="auto"/>
        <w:left w:val="none" w:sz="0" w:space="0" w:color="auto"/>
        <w:bottom w:val="none" w:sz="0" w:space="0" w:color="auto"/>
        <w:right w:val="none" w:sz="0" w:space="0" w:color="auto"/>
      </w:divBdr>
    </w:div>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87569188">
      <w:bodyDiv w:val="1"/>
      <w:marLeft w:val="0"/>
      <w:marRight w:val="0"/>
      <w:marTop w:val="0"/>
      <w:marBottom w:val="0"/>
      <w:divBdr>
        <w:top w:val="none" w:sz="0" w:space="0" w:color="auto"/>
        <w:left w:val="none" w:sz="0" w:space="0" w:color="auto"/>
        <w:bottom w:val="none" w:sz="0" w:space="0" w:color="auto"/>
        <w:right w:val="none" w:sz="0" w:space="0" w:color="auto"/>
      </w:divBdr>
    </w:div>
    <w:div w:id="299464118">
      <w:bodyDiv w:val="1"/>
      <w:marLeft w:val="0"/>
      <w:marRight w:val="0"/>
      <w:marTop w:val="0"/>
      <w:marBottom w:val="0"/>
      <w:divBdr>
        <w:top w:val="none" w:sz="0" w:space="0" w:color="auto"/>
        <w:left w:val="none" w:sz="0" w:space="0" w:color="auto"/>
        <w:bottom w:val="none" w:sz="0" w:space="0" w:color="auto"/>
        <w:right w:val="none" w:sz="0" w:space="0" w:color="auto"/>
      </w:divBdr>
    </w:div>
    <w:div w:id="499010622">
      <w:bodyDiv w:val="1"/>
      <w:marLeft w:val="0"/>
      <w:marRight w:val="0"/>
      <w:marTop w:val="0"/>
      <w:marBottom w:val="0"/>
      <w:divBdr>
        <w:top w:val="none" w:sz="0" w:space="0" w:color="auto"/>
        <w:left w:val="none" w:sz="0" w:space="0" w:color="auto"/>
        <w:bottom w:val="none" w:sz="0" w:space="0" w:color="auto"/>
        <w:right w:val="none" w:sz="0" w:space="0" w:color="auto"/>
      </w:divBdr>
    </w:div>
    <w:div w:id="543980987">
      <w:bodyDiv w:val="1"/>
      <w:marLeft w:val="0"/>
      <w:marRight w:val="0"/>
      <w:marTop w:val="0"/>
      <w:marBottom w:val="0"/>
      <w:divBdr>
        <w:top w:val="none" w:sz="0" w:space="0" w:color="auto"/>
        <w:left w:val="none" w:sz="0" w:space="0" w:color="auto"/>
        <w:bottom w:val="none" w:sz="0" w:space="0" w:color="auto"/>
        <w:right w:val="none" w:sz="0" w:space="0" w:color="auto"/>
      </w:divBdr>
    </w:div>
    <w:div w:id="559754531">
      <w:bodyDiv w:val="1"/>
      <w:marLeft w:val="0"/>
      <w:marRight w:val="0"/>
      <w:marTop w:val="0"/>
      <w:marBottom w:val="0"/>
      <w:divBdr>
        <w:top w:val="none" w:sz="0" w:space="0" w:color="auto"/>
        <w:left w:val="none" w:sz="0" w:space="0" w:color="auto"/>
        <w:bottom w:val="none" w:sz="0" w:space="0" w:color="auto"/>
        <w:right w:val="none" w:sz="0" w:space="0" w:color="auto"/>
      </w:divBdr>
    </w:div>
    <w:div w:id="623584484">
      <w:bodyDiv w:val="1"/>
      <w:marLeft w:val="0"/>
      <w:marRight w:val="0"/>
      <w:marTop w:val="0"/>
      <w:marBottom w:val="0"/>
      <w:divBdr>
        <w:top w:val="none" w:sz="0" w:space="0" w:color="auto"/>
        <w:left w:val="none" w:sz="0" w:space="0" w:color="auto"/>
        <w:bottom w:val="none" w:sz="0" w:space="0" w:color="auto"/>
        <w:right w:val="none" w:sz="0" w:space="0" w:color="auto"/>
      </w:divBdr>
    </w:div>
    <w:div w:id="692848654">
      <w:bodyDiv w:val="1"/>
      <w:marLeft w:val="0"/>
      <w:marRight w:val="0"/>
      <w:marTop w:val="0"/>
      <w:marBottom w:val="0"/>
      <w:divBdr>
        <w:top w:val="none" w:sz="0" w:space="0" w:color="auto"/>
        <w:left w:val="none" w:sz="0" w:space="0" w:color="auto"/>
        <w:bottom w:val="none" w:sz="0" w:space="0" w:color="auto"/>
        <w:right w:val="none" w:sz="0" w:space="0" w:color="auto"/>
      </w:divBdr>
    </w:div>
    <w:div w:id="827864093">
      <w:bodyDiv w:val="1"/>
      <w:marLeft w:val="0"/>
      <w:marRight w:val="0"/>
      <w:marTop w:val="0"/>
      <w:marBottom w:val="0"/>
      <w:divBdr>
        <w:top w:val="none" w:sz="0" w:space="0" w:color="auto"/>
        <w:left w:val="none" w:sz="0" w:space="0" w:color="auto"/>
        <w:bottom w:val="none" w:sz="0" w:space="0" w:color="auto"/>
        <w:right w:val="none" w:sz="0" w:space="0" w:color="auto"/>
      </w:divBdr>
    </w:div>
    <w:div w:id="992831753">
      <w:bodyDiv w:val="1"/>
      <w:marLeft w:val="0"/>
      <w:marRight w:val="0"/>
      <w:marTop w:val="0"/>
      <w:marBottom w:val="0"/>
      <w:divBdr>
        <w:top w:val="none" w:sz="0" w:space="0" w:color="auto"/>
        <w:left w:val="none" w:sz="0" w:space="0" w:color="auto"/>
        <w:bottom w:val="none" w:sz="0" w:space="0" w:color="auto"/>
        <w:right w:val="none" w:sz="0" w:space="0" w:color="auto"/>
      </w:divBdr>
    </w:div>
    <w:div w:id="1004090225">
      <w:bodyDiv w:val="1"/>
      <w:marLeft w:val="0"/>
      <w:marRight w:val="0"/>
      <w:marTop w:val="0"/>
      <w:marBottom w:val="0"/>
      <w:divBdr>
        <w:top w:val="none" w:sz="0" w:space="0" w:color="auto"/>
        <w:left w:val="none" w:sz="0" w:space="0" w:color="auto"/>
        <w:bottom w:val="none" w:sz="0" w:space="0" w:color="auto"/>
        <w:right w:val="none" w:sz="0" w:space="0" w:color="auto"/>
      </w:divBdr>
    </w:div>
    <w:div w:id="1021779772">
      <w:bodyDiv w:val="1"/>
      <w:marLeft w:val="0"/>
      <w:marRight w:val="0"/>
      <w:marTop w:val="0"/>
      <w:marBottom w:val="0"/>
      <w:divBdr>
        <w:top w:val="none" w:sz="0" w:space="0" w:color="auto"/>
        <w:left w:val="none" w:sz="0" w:space="0" w:color="auto"/>
        <w:bottom w:val="none" w:sz="0" w:space="0" w:color="auto"/>
        <w:right w:val="none" w:sz="0" w:space="0" w:color="auto"/>
      </w:divBdr>
    </w:div>
    <w:div w:id="1097286380">
      <w:bodyDiv w:val="1"/>
      <w:marLeft w:val="0"/>
      <w:marRight w:val="0"/>
      <w:marTop w:val="0"/>
      <w:marBottom w:val="0"/>
      <w:divBdr>
        <w:top w:val="none" w:sz="0" w:space="0" w:color="auto"/>
        <w:left w:val="none" w:sz="0" w:space="0" w:color="auto"/>
        <w:bottom w:val="none" w:sz="0" w:space="0" w:color="auto"/>
        <w:right w:val="none" w:sz="0" w:space="0" w:color="auto"/>
      </w:divBdr>
    </w:div>
    <w:div w:id="1236941675">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289699406">
      <w:bodyDiv w:val="1"/>
      <w:marLeft w:val="0"/>
      <w:marRight w:val="0"/>
      <w:marTop w:val="0"/>
      <w:marBottom w:val="0"/>
      <w:divBdr>
        <w:top w:val="none" w:sz="0" w:space="0" w:color="auto"/>
        <w:left w:val="none" w:sz="0" w:space="0" w:color="auto"/>
        <w:bottom w:val="none" w:sz="0" w:space="0" w:color="auto"/>
        <w:right w:val="none" w:sz="0" w:space="0" w:color="auto"/>
      </w:divBdr>
    </w:div>
    <w:div w:id="1430391583">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59226628">
      <w:bodyDiv w:val="1"/>
      <w:marLeft w:val="0"/>
      <w:marRight w:val="0"/>
      <w:marTop w:val="0"/>
      <w:marBottom w:val="0"/>
      <w:divBdr>
        <w:top w:val="none" w:sz="0" w:space="0" w:color="auto"/>
        <w:left w:val="none" w:sz="0" w:space="0" w:color="auto"/>
        <w:bottom w:val="none" w:sz="0" w:space="0" w:color="auto"/>
        <w:right w:val="none" w:sz="0" w:space="0" w:color="auto"/>
      </w:divBdr>
    </w:div>
    <w:div w:id="1536650427">
      <w:bodyDiv w:val="1"/>
      <w:marLeft w:val="0"/>
      <w:marRight w:val="0"/>
      <w:marTop w:val="0"/>
      <w:marBottom w:val="0"/>
      <w:divBdr>
        <w:top w:val="none" w:sz="0" w:space="0" w:color="auto"/>
        <w:left w:val="none" w:sz="0" w:space="0" w:color="auto"/>
        <w:bottom w:val="none" w:sz="0" w:space="0" w:color="auto"/>
        <w:right w:val="none" w:sz="0" w:space="0" w:color="auto"/>
      </w:divBdr>
    </w:div>
    <w:div w:id="1695232229">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99568033">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769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C338A-63A0-4675-8CC1-FD74CBBA5646}">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a2158ebd-4a61-46c2-9e5a-780f6e766b9f"/>
    <ds:schemaRef ds:uri="http://purl.org/dc/elements/1.1/"/>
    <ds:schemaRef ds:uri="http://purl.org/dc/terms/"/>
    <ds:schemaRef ds:uri="6bedf33b-10a2-4680-81d7-9b2d8be85e7c"/>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21</TotalTime>
  <Pages>2</Pages>
  <Words>521</Words>
  <Characters>3058</Characters>
  <Application>Microsoft Office Word</Application>
  <DocSecurity>2</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6</cp:revision>
  <cp:lastPrinted>2025-03-07T15:50:00Z</cp:lastPrinted>
  <dcterms:created xsi:type="dcterms:W3CDTF">2025-03-07T15:21:00Z</dcterms:created>
  <dcterms:modified xsi:type="dcterms:W3CDTF">2025-03-07T15:51:00Z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