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B2DB0" w:rsidR="00B73B7C" w:rsidP="00B73B7C" w:rsidRDefault="00B73B7C" w14:paraId="569F8007" w14:textId="77777777">
      <w:pPr>
        <w:jc w:val="center"/>
        <w:rPr>
          <w:rFonts w:ascii="Arial" w:hAnsi="Arial" w:cs="Arial"/>
          <w:b/>
          <w:lang w:val="en-US"/>
        </w:rPr>
      </w:pPr>
      <w:r w:rsidRPr="004B2DB0">
        <w:rPr>
          <w:rFonts w:ascii="Arial" w:hAnsi="Arial" w:cs="Arial"/>
          <w:b/>
          <w:lang w:val="en-US"/>
        </w:rPr>
        <w:t>DECLARATION OF COMPLIANCE</w:t>
      </w:r>
    </w:p>
    <w:p w:rsidRPr="004B2DB0" w:rsidR="00B73B7C" w:rsidP="00B73B7C" w:rsidRDefault="00B73B7C" w14:paraId="3FFF676E" w14:textId="77777777">
      <w:pPr>
        <w:rPr>
          <w:rFonts w:ascii="Arial" w:hAnsi="Arial" w:cs="Arial"/>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56"/>
        <w:gridCol w:w="1984"/>
        <w:gridCol w:w="2317"/>
      </w:tblGrid>
      <w:tr w:rsidRPr="004B2DB0" w:rsidR="00B73B7C" w:rsidTr="00865A9B" w14:paraId="2C141A06" w14:textId="77777777">
        <w:trPr>
          <w:trHeight w:val="334"/>
        </w:trPr>
        <w:tc>
          <w:tcPr>
            <w:tcW w:w="3256" w:type="dxa"/>
            <w:shd w:val="clear" w:color="auto" w:fill="auto"/>
          </w:tcPr>
          <w:p w:rsidRPr="004B2DB0" w:rsidR="00B73B7C" w:rsidP="00646558" w:rsidRDefault="00B73B7C" w14:paraId="442FCD77" w14:textId="77777777">
            <w:pPr>
              <w:spacing w:line="300" w:lineRule="atLeast"/>
              <w:rPr>
                <w:rFonts w:ascii="Arial" w:hAnsi="Arial" w:cs="Arial"/>
                <w:b/>
                <w:lang w:val="en-US" w:eastAsia="sv-SE"/>
              </w:rPr>
            </w:pPr>
            <w:r w:rsidRPr="004B2DB0">
              <w:rPr>
                <w:rFonts w:ascii="Arial" w:hAnsi="Arial" w:cs="Arial"/>
                <w:b/>
                <w:lang w:val="en-US" w:eastAsia="sv-SE"/>
              </w:rPr>
              <w:t>Description</w:t>
            </w:r>
          </w:p>
        </w:tc>
        <w:tc>
          <w:tcPr>
            <w:tcW w:w="1984" w:type="dxa"/>
            <w:shd w:val="clear" w:color="auto" w:fill="auto"/>
          </w:tcPr>
          <w:p w:rsidRPr="004B2DB0" w:rsidR="00B73B7C" w:rsidP="00646558" w:rsidRDefault="00B73B7C" w14:paraId="78EA1449" w14:textId="77777777">
            <w:pPr>
              <w:spacing w:line="300" w:lineRule="atLeast"/>
              <w:rPr>
                <w:rFonts w:ascii="Arial" w:hAnsi="Arial" w:cs="Arial"/>
                <w:b/>
                <w:lang w:val="en-US" w:eastAsia="sv-SE"/>
              </w:rPr>
            </w:pPr>
            <w:r w:rsidRPr="004B2DB0">
              <w:rPr>
                <w:rFonts w:ascii="Arial" w:hAnsi="Arial" w:cs="Arial"/>
                <w:b/>
                <w:lang w:val="en-US" w:eastAsia="sv-SE"/>
              </w:rPr>
              <w:t>Material</w:t>
            </w:r>
          </w:p>
        </w:tc>
        <w:tc>
          <w:tcPr>
            <w:tcW w:w="2317" w:type="dxa"/>
            <w:shd w:val="clear" w:color="auto" w:fill="auto"/>
          </w:tcPr>
          <w:p w:rsidRPr="004B2DB0" w:rsidR="00B73B7C" w:rsidP="00646558" w:rsidRDefault="00B73B7C" w14:paraId="47192E5A" w14:textId="77777777">
            <w:pPr>
              <w:spacing w:line="300" w:lineRule="atLeast"/>
              <w:rPr>
                <w:rFonts w:ascii="Arial" w:hAnsi="Arial" w:cs="Arial"/>
                <w:b/>
                <w:lang w:val="en-US" w:eastAsia="sv-SE"/>
              </w:rPr>
            </w:pPr>
            <w:r w:rsidRPr="004B2DB0">
              <w:rPr>
                <w:rFonts w:ascii="Arial" w:hAnsi="Arial" w:cs="Arial"/>
                <w:b/>
                <w:lang w:val="en-US" w:eastAsia="sv-SE"/>
              </w:rPr>
              <w:t>Article Number</w:t>
            </w:r>
          </w:p>
        </w:tc>
      </w:tr>
      <w:tr w:rsidRPr="004B2DB0" w:rsidR="00B73B7C" w:rsidTr="00865A9B" w14:paraId="1B253713" w14:textId="77777777">
        <w:tc>
          <w:tcPr>
            <w:tcW w:w="3256" w:type="dxa"/>
            <w:shd w:val="clear" w:color="auto" w:fill="auto"/>
          </w:tcPr>
          <w:p w:rsidRPr="00090FCF" w:rsidR="00D320B6" w:rsidP="00090FCF" w:rsidRDefault="00090FCF" w14:paraId="4F8CFDC2" w14:textId="629E7AF4">
            <w:pPr>
              <w:spacing w:line="300" w:lineRule="atLeast"/>
              <w:rPr>
                <w:rFonts w:ascii="Arial" w:hAnsi="Arial" w:cs="Arial"/>
                <w:i/>
                <w:lang w:val="en-US" w:eastAsia="sv-SE"/>
              </w:rPr>
            </w:pPr>
            <w:r>
              <w:rPr>
                <w:rFonts w:ascii="Arial" w:hAnsi="Arial" w:cs="Arial"/>
                <w:i/>
                <w:lang w:val="en-US" w:eastAsia="sv-SE"/>
              </w:rPr>
              <w:t>Vending cup</w:t>
            </w:r>
          </w:p>
        </w:tc>
        <w:tc>
          <w:tcPr>
            <w:tcW w:w="1984" w:type="dxa"/>
            <w:shd w:val="clear" w:color="auto" w:fill="auto"/>
          </w:tcPr>
          <w:p w:rsidR="00B73B7C" w:rsidP="00646558" w:rsidRDefault="00090FCF" w14:paraId="27A55124" w14:textId="77777777">
            <w:pPr>
              <w:spacing w:line="300" w:lineRule="atLeast"/>
              <w:rPr>
                <w:rFonts w:ascii="Arial" w:hAnsi="Arial" w:cs="Arial"/>
                <w:i/>
                <w:lang w:val="en-US" w:eastAsia="sv-SE"/>
              </w:rPr>
            </w:pPr>
            <w:r>
              <w:rPr>
                <w:rFonts w:ascii="Arial" w:hAnsi="Arial" w:cs="Arial"/>
                <w:i/>
                <w:lang w:val="en-US" w:eastAsia="sv-SE"/>
              </w:rPr>
              <w:t>PP (white)</w:t>
            </w:r>
          </w:p>
          <w:p w:rsidRPr="004B2DB0" w:rsidR="00090FCF" w:rsidP="00646558" w:rsidRDefault="00090FCF" w14:paraId="6EEFE6C5" w14:textId="5E91F543">
            <w:pPr>
              <w:spacing w:line="300" w:lineRule="atLeast"/>
              <w:rPr>
                <w:rFonts w:ascii="Arial" w:hAnsi="Arial" w:cs="Arial"/>
                <w:i/>
                <w:lang w:val="en-US" w:eastAsia="sv-SE"/>
              </w:rPr>
            </w:pPr>
          </w:p>
        </w:tc>
        <w:tc>
          <w:tcPr>
            <w:tcW w:w="2317" w:type="dxa"/>
            <w:shd w:val="clear" w:color="auto" w:fill="auto"/>
          </w:tcPr>
          <w:p w:rsidRPr="004B2DB0" w:rsidR="00B73B7C" w:rsidP="00646558" w:rsidRDefault="00B73B7C" w14:paraId="047517F8" w14:textId="77777777">
            <w:pPr>
              <w:spacing w:line="300" w:lineRule="atLeast"/>
              <w:rPr>
                <w:rFonts w:ascii="Arial" w:hAnsi="Arial" w:cs="Arial"/>
                <w:i/>
                <w:lang w:val="en-US" w:eastAsia="sv-SE"/>
              </w:rPr>
            </w:pPr>
            <w:bookmarkStart w:name="ArtNo" w:id="0"/>
            <w:r>
              <w:rPr>
                <w:b/>
              </w:rPr>
              <w:t>209375</w:t>
            </w:r>
            <w:bookmarkEnd w:id="0"/>
          </w:p>
        </w:tc>
      </w:tr>
    </w:tbl>
    <w:p w:rsidRPr="004B2DB0" w:rsidR="00B73B7C" w:rsidP="00B73B7C" w:rsidRDefault="00B73B7C" w14:paraId="7DBE8D4B" w14:textId="77777777">
      <w:pPr>
        <w:rPr>
          <w:rFonts w:ascii="Arial" w:hAnsi="Arial" w:cs="Arial"/>
          <w:lang w:val="en-US"/>
        </w:rPr>
      </w:pPr>
    </w:p>
    <w:p w:rsidRPr="004B2DB0" w:rsidR="00B73B7C" w:rsidP="00B73B7C" w:rsidRDefault="00B73B7C" w14:paraId="123F7BB2" w14:textId="77777777">
      <w:pPr>
        <w:rPr>
          <w:rFonts w:ascii="Arial" w:hAnsi="Arial" w:cs="Arial"/>
          <w:sz w:val="22"/>
          <w:szCs w:val="22"/>
          <w:lang w:val="en-US"/>
        </w:rPr>
      </w:pPr>
      <w:r w:rsidRPr="004B2DB0">
        <w:rPr>
          <w:rFonts w:ascii="Arial" w:hAnsi="Arial" w:cs="Arial"/>
          <w:sz w:val="22"/>
          <w:szCs w:val="22"/>
          <w:lang w:val="en-US"/>
        </w:rPr>
        <w:t xml:space="preserve">Duni declares that the article meets the requirements of: </w:t>
      </w:r>
    </w:p>
    <w:p w:rsidRPr="004B2DB0" w:rsidR="00B73B7C" w:rsidP="007D7C74" w:rsidRDefault="000314C5" w14:paraId="4A2C4862" w14:textId="52D9DF67">
      <w:pPr>
        <w:numPr>
          <w:ilvl w:val="0"/>
          <w:numId w:val="21"/>
        </w:numPr>
        <w:ind w:left="714" w:hanging="357"/>
        <w:rPr>
          <w:rFonts w:ascii="Arial" w:hAnsi="Arial" w:cs="Arial"/>
          <w:sz w:val="22"/>
          <w:szCs w:val="22"/>
          <w:lang w:val="en-US"/>
        </w:rPr>
      </w:pPr>
      <w:r w:rsidRPr="004B2DB0">
        <w:rPr>
          <w:rFonts w:ascii="Arial" w:hAnsi="Arial" w:cs="Arial"/>
          <w:sz w:val="22"/>
          <w:szCs w:val="22"/>
          <w:lang w:val="en-US"/>
        </w:rPr>
        <w:t>Article 3, 11(5), 15 and 17 of Regulation (EC) No 1935/2004 (Framework regulation)</w:t>
      </w:r>
    </w:p>
    <w:p w:rsidRPr="004B2DB0" w:rsidR="00703A88" w:rsidP="007D7C74" w:rsidRDefault="00703A88" w14:paraId="4A228E86" w14:textId="5117260E">
      <w:pPr>
        <w:pStyle w:val="ListParagraph"/>
        <w:numPr>
          <w:ilvl w:val="0"/>
          <w:numId w:val="21"/>
        </w:numPr>
        <w:spacing w:before="0"/>
        <w:ind w:left="714" w:hanging="357"/>
        <w:rPr>
          <w:rFonts w:ascii="Arial" w:hAnsi="Arial" w:cs="Arial"/>
          <w:sz w:val="22"/>
          <w:szCs w:val="22"/>
          <w:lang w:val="en-US"/>
        </w:rPr>
      </w:pPr>
      <w:r w:rsidRPr="004B2DB0">
        <w:rPr>
          <w:rFonts w:ascii="Arial" w:hAnsi="Arial" w:cs="Arial"/>
          <w:sz w:val="22"/>
          <w:szCs w:val="22"/>
          <w:lang w:val="en-US"/>
        </w:rPr>
        <w:t>EU Regulation 2023/2006/EC (GMP)</w:t>
      </w:r>
    </w:p>
    <w:p w:rsidRPr="004B2DB0" w:rsidR="00B73B7C" w:rsidP="007D7C74" w:rsidRDefault="00B73B7C" w14:paraId="1FE1BBEF" w14:textId="77777777">
      <w:pPr>
        <w:numPr>
          <w:ilvl w:val="0"/>
          <w:numId w:val="21"/>
        </w:numPr>
        <w:ind w:left="714" w:hanging="357"/>
        <w:rPr>
          <w:rFonts w:ascii="Arial" w:hAnsi="Arial" w:cs="Arial"/>
          <w:sz w:val="22"/>
          <w:szCs w:val="22"/>
          <w:lang w:val="en-US"/>
        </w:rPr>
      </w:pPr>
      <w:r w:rsidRPr="004B2DB0">
        <w:rPr>
          <w:rFonts w:ascii="Arial" w:hAnsi="Arial" w:cs="Arial"/>
          <w:sz w:val="22"/>
          <w:szCs w:val="22"/>
          <w:lang w:val="en-US"/>
        </w:rPr>
        <w:t>EU Regulation 10/2011/EC with amendments (Plastic regulation)</w:t>
      </w:r>
    </w:p>
    <w:p w:rsidRPr="004B2DB0" w:rsidR="00865A9B" w:rsidP="007D7C74" w:rsidRDefault="00865A9B" w14:paraId="7104E08F" w14:textId="48E2EEFD">
      <w:pPr>
        <w:numPr>
          <w:ilvl w:val="0"/>
          <w:numId w:val="21"/>
        </w:numPr>
        <w:ind w:left="714" w:hanging="357"/>
        <w:rPr>
          <w:rFonts w:ascii="Arial" w:hAnsi="Arial" w:cs="Arial"/>
          <w:sz w:val="22"/>
          <w:szCs w:val="22"/>
          <w:lang w:val="en-US"/>
        </w:rPr>
      </w:pPr>
      <w:r w:rsidRPr="004B2DB0">
        <w:rPr>
          <w:rFonts w:ascii="Arial" w:hAnsi="Arial" w:cs="Arial"/>
          <w:sz w:val="22"/>
          <w:szCs w:val="22"/>
          <w:lang w:val="en-US"/>
        </w:rPr>
        <w:t>Ministerial Decree 21/3/73 with amendments (Italian regulation)</w:t>
      </w:r>
    </w:p>
    <w:p w:rsidRPr="004B2DB0" w:rsidR="00D320B6" w:rsidP="00D320B6" w:rsidRDefault="00D320B6" w14:paraId="1154BE70" w14:textId="77777777">
      <w:pPr>
        <w:rPr>
          <w:rFonts w:ascii="Arial" w:hAnsi="Arial" w:cs="Arial"/>
          <w:sz w:val="22"/>
          <w:szCs w:val="22"/>
          <w:lang w:val="en-US"/>
        </w:rPr>
      </w:pPr>
    </w:p>
    <w:p w:rsidRPr="004B2DB0" w:rsidR="00D320B6" w:rsidP="00D320B6" w:rsidRDefault="00D320B6" w14:paraId="42EA262A" w14:textId="333D6777">
      <w:pPr>
        <w:rPr>
          <w:rFonts w:ascii="Arial" w:hAnsi="Arial" w:cs="Arial"/>
          <w:sz w:val="22"/>
          <w:szCs w:val="22"/>
          <w:lang w:val="en-US"/>
        </w:rPr>
      </w:pPr>
      <w:r w:rsidRPr="004B2DB0">
        <w:rPr>
          <w:rFonts w:ascii="Arial" w:hAnsi="Arial" w:cs="Arial"/>
          <w:sz w:val="22"/>
          <w:szCs w:val="22"/>
          <w:lang w:val="en-US"/>
        </w:rPr>
        <w:t xml:space="preserve">This plastic product has been manufactured </w:t>
      </w:r>
      <w:r w:rsidRPr="004B2DB0" w:rsidR="00131714">
        <w:rPr>
          <w:rFonts w:ascii="Arial" w:hAnsi="Arial" w:cs="Arial"/>
          <w:sz w:val="22"/>
          <w:szCs w:val="22"/>
          <w:lang w:val="en-US"/>
        </w:rPr>
        <w:t xml:space="preserve">only </w:t>
      </w:r>
      <w:r w:rsidRPr="004B2DB0">
        <w:rPr>
          <w:rFonts w:ascii="Arial" w:hAnsi="Arial" w:cs="Arial"/>
          <w:sz w:val="22"/>
          <w:szCs w:val="22"/>
          <w:lang w:val="en-US"/>
        </w:rPr>
        <w:t>with monomers, other starting substances and additives that are authorized under Regulation (EC) 10/2011 and all amendments. A risk assessment according to Article 18 and Article 19 of Regulation (EC) No. 10/2011 has been performed for this product.</w:t>
      </w:r>
    </w:p>
    <w:p w:rsidRPr="004B2DB0" w:rsidR="00B73B7C" w:rsidP="00B73B7C" w:rsidRDefault="00B73B7C" w14:paraId="7B482BE8" w14:textId="484A94A7">
      <w:pPr>
        <w:rPr>
          <w:rFonts w:ascii="Arial" w:hAnsi="Arial" w:cs="Arial"/>
          <w:sz w:val="22"/>
          <w:szCs w:val="22"/>
          <w:lang w:val="en-US"/>
        </w:rPr>
      </w:pPr>
    </w:p>
    <w:p w:rsidRPr="004B2DB0" w:rsidR="00B73B7C" w:rsidP="00B73B7C" w:rsidRDefault="00B73B7C" w14:paraId="1AC96030" w14:textId="77777777">
      <w:pPr>
        <w:rPr>
          <w:rFonts w:ascii="Arial" w:hAnsi="Arial" w:cs="Arial"/>
          <w:b/>
          <w:sz w:val="22"/>
          <w:szCs w:val="22"/>
          <w:lang w:val="en-US"/>
        </w:rPr>
      </w:pPr>
      <w:r w:rsidRPr="004B2DB0">
        <w:rPr>
          <w:rFonts w:ascii="Arial" w:hAnsi="Arial" w:cs="Arial"/>
          <w:b/>
          <w:sz w:val="22"/>
          <w:szCs w:val="22"/>
          <w:lang w:val="en-US"/>
        </w:rPr>
        <w:t>Area of use</w:t>
      </w:r>
    </w:p>
    <w:p w:rsidRPr="004B2DB0" w:rsidR="00303CBB" w:rsidP="00BE5673" w:rsidRDefault="00865A9B" w14:paraId="6AEAA6B9" w14:textId="29F97B68">
      <w:pPr>
        <w:rPr>
          <w:rFonts w:ascii="Arial" w:hAnsi="Arial" w:cs="Arial"/>
          <w:sz w:val="22"/>
          <w:szCs w:val="22"/>
          <w:lang w:val="en-US"/>
        </w:rPr>
      </w:pPr>
      <w:r w:rsidRPr="004B2DB0">
        <w:rPr>
          <w:rFonts w:ascii="Arial" w:hAnsi="Arial" w:cs="Arial"/>
          <w:sz w:val="22"/>
          <w:szCs w:val="22"/>
          <w:lang w:val="en-US"/>
        </w:rPr>
        <w:t xml:space="preserve">The </w:t>
      </w:r>
      <w:r w:rsidR="00090FCF">
        <w:rPr>
          <w:rFonts w:ascii="Arial" w:hAnsi="Arial" w:cs="Arial"/>
          <w:sz w:val="22"/>
          <w:szCs w:val="22"/>
          <w:lang w:val="en-US"/>
        </w:rPr>
        <w:t>cups</w:t>
      </w:r>
      <w:r w:rsidRPr="004B2DB0" w:rsidR="00D320B6">
        <w:rPr>
          <w:rFonts w:ascii="Arial" w:hAnsi="Arial" w:cs="Arial"/>
          <w:sz w:val="22"/>
          <w:szCs w:val="22"/>
          <w:lang w:val="en-US"/>
        </w:rPr>
        <w:t xml:space="preserve"> can </w:t>
      </w:r>
      <w:r w:rsidRPr="004B2DB0" w:rsidR="00303CBB">
        <w:rPr>
          <w:rFonts w:ascii="Arial" w:hAnsi="Arial" w:cs="Arial"/>
          <w:sz w:val="22"/>
          <w:szCs w:val="22"/>
          <w:lang w:val="en-US"/>
        </w:rPr>
        <w:t xml:space="preserve">be used safely </w:t>
      </w:r>
      <w:r w:rsidRPr="004B2DB0" w:rsidR="00BE5673">
        <w:rPr>
          <w:rFonts w:ascii="Arial" w:hAnsi="Arial" w:cs="Arial"/>
          <w:sz w:val="22"/>
          <w:szCs w:val="22"/>
          <w:lang w:val="en-US"/>
        </w:rPr>
        <w:t xml:space="preserve">for </w:t>
      </w:r>
      <w:r w:rsidR="00090FCF">
        <w:rPr>
          <w:rFonts w:ascii="Arial" w:hAnsi="Arial" w:cs="Arial"/>
          <w:sz w:val="22"/>
          <w:szCs w:val="22"/>
          <w:lang w:val="en-US"/>
        </w:rPr>
        <w:t>a</w:t>
      </w:r>
      <w:r w:rsidRPr="004B2DB0" w:rsidR="00303CBB">
        <w:rPr>
          <w:rFonts w:ascii="Arial" w:hAnsi="Arial" w:cs="Arial"/>
          <w:sz w:val="22"/>
          <w:szCs w:val="22"/>
          <w:lang w:val="en-US"/>
        </w:rPr>
        <w:t xml:space="preserve">ll types of food </w:t>
      </w:r>
      <w:r w:rsidR="00090FCF">
        <w:rPr>
          <w:rFonts w:ascii="Arial" w:hAnsi="Arial" w:cs="Arial"/>
          <w:sz w:val="22"/>
          <w:szCs w:val="22"/>
          <w:lang w:val="en-US"/>
        </w:rPr>
        <w:t xml:space="preserve">up to 70° for </w:t>
      </w:r>
      <w:r w:rsidR="00DE15BA">
        <w:rPr>
          <w:rFonts w:ascii="Arial" w:hAnsi="Arial" w:cs="Arial"/>
          <w:sz w:val="22"/>
          <w:szCs w:val="22"/>
          <w:lang w:val="en-US"/>
        </w:rPr>
        <w:t>a maximum of</w:t>
      </w:r>
      <w:r w:rsidR="00090FCF">
        <w:rPr>
          <w:rFonts w:ascii="Arial" w:hAnsi="Arial" w:cs="Arial"/>
          <w:sz w:val="22"/>
          <w:szCs w:val="22"/>
          <w:lang w:val="en-US"/>
        </w:rPr>
        <w:t xml:space="preserve"> 2 hours. For cold and ambient </w:t>
      </w:r>
      <w:r w:rsidR="00DE15BA">
        <w:rPr>
          <w:rFonts w:ascii="Arial" w:hAnsi="Arial" w:cs="Arial"/>
          <w:sz w:val="22"/>
          <w:szCs w:val="22"/>
          <w:lang w:val="en-US"/>
        </w:rPr>
        <w:t>temperatures,</w:t>
      </w:r>
      <w:r w:rsidR="00090FCF">
        <w:rPr>
          <w:rFonts w:ascii="Arial" w:hAnsi="Arial" w:cs="Arial"/>
          <w:sz w:val="22"/>
          <w:szCs w:val="22"/>
          <w:lang w:val="en-US"/>
        </w:rPr>
        <w:t xml:space="preserve"> </w:t>
      </w:r>
      <w:r w:rsidR="00DE15BA">
        <w:rPr>
          <w:rFonts w:ascii="Arial" w:hAnsi="Arial" w:cs="Arial"/>
          <w:sz w:val="22"/>
          <w:szCs w:val="22"/>
          <w:lang w:val="en-US"/>
        </w:rPr>
        <w:t xml:space="preserve">the time of use is </w:t>
      </w:r>
      <w:r w:rsidR="00090FCF">
        <w:rPr>
          <w:rFonts w:ascii="Arial" w:hAnsi="Arial" w:cs="Arial"/>
          <w:sz w:val="22"/>
          <w:szCs w:val="22"/>
          <w:lang w:val="en-US"/>
        </w:rPr>
        <w:t>unlimited</w:t>
      </w:r>
      <w:r w:rsidR="00DE15BA">
        <w:rPr>
          <w:rFonts w:ascii="Arial" w:hAnsi="Arial" w:cs="Arial"/>
          <w:sz w:val="22"/>
          <w:szCs w:val="22"/>
          <w:lang w:val="en-US"/>
        </w:rPr>
        <w:t>.</w:t>
      </w:r>
    </w:p>
    <w:p w:rsidR="00BE5673" w:rsidP="00BE5673" w:rsidRDefault="00BE5673" w14:paraId="3128A3DE" w14:textId="77777777">
      <w:pPr>
        <w:rPr>
          <w:rFonts w:ascii="Arial" w:hAnsi="Arial" w:cs="Arial"/>
          <w:sz w:val="22"/>
          <w:szCs w:val="22"/>
          <w:lang w:val="en-US"/>
        </w:rPr>
      </w:pPr>
    </w:p>
    <w:p w:rsidRPr="004B2DB0" w:rsidR="00D02028" w:rsidP="00D02028" w:rsidRDefault="00090FCF" w14:paraId="332C1F55" w14:textId="7BC1F3BA">
      <w:pPr>
        <w:rPr>
          <w:rFonts w:ascii="Arial" w:hAnsi="Arial" w:cs="Arial"/>
          <w:sz w:val="22"/>
          <w:szCs w:val="22"/>
          <w:lang w:val="en-US"/>
        </w:rPr>
      </w:pPr>
      <w:r>
        <w:rPr>
          <w:rFonts w:ascii="Arial" w:hAnsi="Arial" w:cs="Arial"/>
          <w:sz w:val="22"/>
          <w:szCs w:val="22"/>
          <w:lang w:val="en-US"/>
        </w:rPr>
        <w:t>The cups are not suitable for microwave use.</w:t>
      </w:r>
    </w:p>
    <w:p w:rsidRPr="004B2DB0" w:rsidR="00EF0FFF" w:rsidP="00BE5673" w:rsidRDefault="00EF0FFF" w14:paraId="52B5FAC3" w14:textId="77777777">
      <w:pPr>
        <w:rPr>
          <w:rFonts w:ascii="Arial" w:hAnsi="Arial" w:cs="Arial"/>
          <w:sz w:val="22"/>
          <w:szCs w:val="22"/>
          <w:lang w:val="en-US"/>
        </w:rPr>
      </w:pPr>
    </w:p>
    <w:p w:rsidRPr="004B2DB0" w:rsidR="00EF0FFF" w:rsidP="00EF0FFF" w:rsidRDefault="00EF0FFF" w14:paraId="0BB3B098" w14:textId="63D60427">
      <w:pPr>
        <w:rPr>
          <w:rFonts w:ascii="Arial" w:hAnsi="Arial" w:cs="Arial"/>
          <w:b/>
          <w:sz w:val="22"/>
          <w:szCs w:val="22"/>
          <w:lang w:val="en-US"/>
        </w:rPr>
      </w:pPr>
      <w:r w:rsidRPr="004B2DB0">
        <w:rPr>
          <w:rFonts w:ascii="Arial" w:hAnsi="Arial" w:cs="Arial"/>
          <w:b/>
          <w:sz w:val="22"/>
          <w:szCs w:val="22"/>
          <w:lang w:val="en-US"/>
        </w:rPr>
        <w:t>Overall migration (1)</w:t>
      </w:r>
    </w:p>
    <w:p w:rsidRPr="004B2DB0" w:rsidR="00EF0FFF" w:rsidP="00EF0FFF" w:rsidRDefault="00EF0FFF" w14:paraId="078A5EEF" w14:textId="77777777">
      <w:pPr>
        <w:rPr>
          <w:rFonts w:ascii="Arial" w:hAnsi="Arial" w:cs="Arial"/>
          <w:sz w:val="22"/>
          <w:szCs w:val="22"/>
          <w:lang w:val="en-US"/>
        </w:rPr>
      </w:pPr>
      <w:r w:rsidRPr="004B2DB0">
        <w:rPr>
          <w:rFonts w:ascii="Arial" w:hAnsi="Arial" w:cs="Arial"/>
          <w:sz w:val="22"/>
          <w:szCs w:val="22"/>
          <w:lang w:val="en-US"/>
        </w:rPr>
        <w:t>Overall migration is below 10 mg/dm² under standard testing conditions laid down in Regulation (EC) No. 10/2011.</w:t>
      </w:r>
    </w:p>
    <w:p w:rsidRPr="004B2DB0" w:rsidR="00EF0FFF" w:rsidP="00EF0FFF" w:rsidRDefault="00EF0FFF" w14:paraId="6268B4A3" w14:textId="77777777">
      <w:pPr>
        <w:rPr>
          <w:rFonts w:ascii="Arial" w:hAnsi="Arial" w:cs="Arial"/>
          <w:sz w:val="22"/>
          <w:szCs w:val="22"/>
          <w:lang w:val="en-US"/>
        </w:rPr>
      </w:pPr>
    </w:p>
    <w:p w:rsidRPr="004B2DB0" w:rsidR="00EF0FFF" w:rsidP="00EF0FFF" w:rsidRDefault="00EF0FFF" w14:paraId="65E6CBCC" w14:textId="77777777">
      <w:pPr>
        <w:rPr>
          <w:rFonts w:ascii="Arial" w:hAnsi="Arial" w:cs="Arial"/>
          <w:b/>
          <w:sz w:val="22"/>
          <w:szCs w:val="22"/>
          <w:lang w:val="en-US"/>
        </w:rPr>
      </w:pPr>
      <w:r w:rsidRPr="004B2DB0">
        <w:rPr>
          <w:rFonts w:ascii="Arial" w:hAnsi="Arial" w:cs="Arial"/>
          <w:b/>
          <w:sz w:val="22"/>
          <w:szCs w:val="22"/>
          <w:lang w:val="en-US"/>
        </w:rPr>
        <w:t>Specific migration (2)</w:t>
      </w:r>
    </w:p>
    <w:p w:rsidRPr="004B2DB0" w:rsidR="00EF0FFF" w:rsidP="00EF0FFF" w:rsidRDefault="00EF0FFF" w14:paraId="6225313E" w14:textId="3F39F152">
      <w:pPr>
        <w:rPr>
          <w:rFonts w:ascii="Arial" w:hAnsi="Arial" w:cs="Arial"/>
          <w:sz w:val="22"/>
          <w:szCs w:val="22"/>
          <w:lang w:val="en-US"/>
        </w:rPr>
      </w:pPr>
      <w:r w:rsidRPr="004B2DB0">
        <w:rPr>
          <w:rFonts w:ascii="Arial" w:hAnsi="Arial" w:cs="Arial"/>
          <w:sz w:val="22"/>
          <w:szCs w:val="22"/>
          <w:lang w:val="en-US"/>
        </w:rPr>
        <w:t>The material contains substances that are subject to restrictions according to regulation 10/2011/EC.</w:t>
      </w:r>
    </w:p>
    <w:p w:rsidRPr="004B2DB0" w:rsidR="00EF0FFF" w:rsidP="00EF0FFF" w:rsidRDefault="00EF0FFF" w14:paraId="67E9CD69" w14:textId="77777777">
      <w:pPr>
        <w:rPr>
          <w:rFonts w:ascii="Arial" w:hAnsi="Arial" w:cs="Arial"/>
          <w:sz w:val="22"/>
          <w:szCs w:val="22"/>
          <w:lang w:val="en-US"/>
        </w:rPr>
      </w:pPr>
    </w:p>
    <w:tbl>
      <w:tblPr>
        <w:tblStyle w:val="GridTable1Light"/>
        <w:tblW w:w="0" w:type="auto"/>
        <w:tblLook w:val="04A0" w:firstRow="1" w:lastRow="0" w:firstColumn="1" w:lastColumn="0" w:noHBand="0" w:noVBand="1"/>
      </w:tblPr>
      <w:tblGrid>
        <w:gridCol w:w="3681"/>
        <w:gridCol w:w="2835"/>
        <w:gridCol w:w="1413"/>
      </w:tblGrid>
      <w:tr w:rsidRPr="000E7180" w:rsidR="00EF0FFF" w:rsidTr="000E7180" w14:paraId="450DBF9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rsidRPr="000E7180" w:rsidR="00EF0FFF" w:rsidP="00EF0FFF" w:rsidRDefault="008A5BF5" w14:paraId="34141AC0" w14:textId="702371D6">
            <w:pPr>
              <w:rPr>
                <w:rFonts w:ascii="Arial" w:hAnsi="Arial" w:cs="Arial"/>
                <w:sz w:val="16"/>
                <w:szCs w:val="16"/>
                <w:lang w:val="en-US"/>
              </w:rPr>
            </w:pPr>
            <w:r w:rsidRPr="000E7180">
              <w:rPr>
                <w:rFonts w:ascii="Arial" w:hAnsi="Arial" w:cs="Arial"/>
                <w:sz w:val="16"/>
                <w:szCs w:val="16"/>
                <w:lang w:val="en-US"/>
              </w:rPr>
              <w:t>Substance</w:t>
            </w:r>
          </w:p>
        </w:tc>
        <w:tc>
          <w:tcPr>
            <w:tcW w:w="2835" w:type="dxa"/>
          </w:tcPr>
          <w:p w:rsidRPr="000E7180" w:rsidR="00EF0FFF" w:rsidP="00EF0FFF" w:rsidRDefault="008A5BF5" w14:paraId="3DD46511" w14:textId="3534B071">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CAS and Ref. No.</w:t>
            </w:r>
          </w:p>
        </w:tc>
        <w:tc>
          <w:tcPr>
            <w:tcW w:w="1413" w:type="dxa"/>
          </w:tcPr>
          <w:p w:rsidRPr="000E7180" w:rsidR="00EF0FFF" w:rsidP="00EF0FFF" w:rsidRDefault="00EF0FFF" w14:paraId="0252FF03" w14:textId="1D78C96F">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SML</w:t>
            </w:r>
          </w:p>
        </w:tc>
      </w:tr>
      <w:tr w:rsidRPr="000E7180" w:rsidR="00EF0FFF" w:rsidTr="000E7180" w14:paraId="303B40C3" w14:textId="77777777">
        <w:tc>
          <w:tcPr>
            <w:cnfStyle w:val="001000000000" w:firstRow="0" w:lastRow="0" w:firstColumn="1" w:lastColumn="0" w:oddVBand="0" w:evenVBand="0" w:oddHBand="0" w:evenHBand="0" w:firstRowFirstColumn="0" w:firstRowLastColumn="0" w:lastRowFirstColumn="0" w:lastRowLastColumn="0"/>
            <w:tcW w:w="3681" w:type="dxa"/>
          </w:tcPr>
          <w:p w:rsidRPr="000E7180" w:rsidR="00EF0FFF" w:rsidP="00EF0FFF" w:rsidRDefault="00EF0FFF" w14:paraId="3B7C428D" w14:textId="1CC3EC72">
            <w:pPr>
              <w:rPr>
                <w:rFonts w:ascii="Arial" w:hAnsi="Arial" w:cs="Arial"/>
                <w:sz w:val="16"/>
                <w:szCs w:val="16"/>
                <w:lang w:val="en-US"/>
              </w:rPr>
            </w:pPr>
            <w:r w:rsidRPr="000E7180">
              <w:rPr>
                <w:rFonts w:ascii="Arial" w:hAnsi="Arial" w:cs="Arial"/>
                <w:sz w:val="16"/>
                <w:szCs w:val="16"/>
                <w:lang w:val="en-US"/>
              </w:rPr>
              <w:t>9,9-bis(methoxymethyl)fluoren</w:t>
            </w:r>
            <w:r w:rsidRPr="000E7180" w:rsidR="008A5BF5">
              <w:rPr>
                <w:rFonts w:ascii="Arial" w:hAnsi="Arial" w:cs="Arial"/>
                <w:sz w:val="16"/>
                <w:szCs w:val="16"/>
                <w:lang w:val="en-US"/>
              </w:rPr>
              <w:t>e</w:t>
            </w:r>
          </w:p>
        </w:tc>
        <w:tc>
          <w:tcPr>
            <w:tcW w:w="2835" w:type="dxa"/>
          </w:tcPr>
          <w:p w:rsidRPr="000E7180" w:rsidR="00EF0FFF" w:rsidP="00EF0FFF" w:rsidRDefault="008A5BF5" w14:paraId="67A922E4"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 xml:space="preserve">CAS No: </w:t>
            </w:r>
            <w:r w:rsidRPr="000E7180" w:rsidR="00EF0FFF">
              <w:rPr>
                <w:rFonts w:ascii="Arial" w:hAnsi="Arial" w:cs="Arial"/>
                <w:sz w:val="16"/>
                <w:szCs w:val="16"/>
                <w:lang w:val="en-US"/>
              </w:rPr>
              <w:t>182121-12-6</w:t>
            </w:r>
          </w:p>
          <w:p w:rsidRPr="000E7180" w:rsidR="008A5BF5" w:rsidP="00EF0FFF" w:rsidRDefault="00CC73D0" w14:paraId="6C3ADBD9" w14:textId="0247DFB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 xml:space="preserve">Ref. No </w:t>
            </w:r>
            <w:r w:rsidRPr="000E7180" w:rsidR="008A5BF5">
              <w:rPr>
                <w:rFonts w:ascii="Arial" w:hAnsi="Arial" w:cs="Arial"/>
                <w:sz w:val="16"/>
                <w:szCs w:val="16"/>
                <w:lang w:val="en-US"/>
              </w:rPr>
              <w:t>39815</w:t>
            </w:r>
          </w:p>
        </w:tc>
        <w:tc>
          <w:tcPr>
            <w:tcW w:w="1413" w:type="dxa"/>
          </w:tcPr>
          <w:p w:rsidRPr="000E7180" w:rsidR="00EF0FFF" w:rsidP="00EF0FFF" w:rsidRDefault="00EF0FFF" w14:paraId="2911F045" w14:textId="18360A6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0.05 mg/kg</w:t>
            </w:r>
          </w:p>
        </w:tc>
      </w:tr>
      <w:tr w:rsidRPr="00090FCF" w:rsidR="00090FCF" w:rsidTr="000E7180" w14:paraId="79F24A89" w14:textId="77777777">
        <w:tc>
          <w:tcPr>
            <w:cnfStyle w:val="001000000000" w:firstRow="0" w:lastRow="0" w:firstColumn="1" w:lastColumn="0" w:oddVBand="0" w:evenVBand="0" w:oddHBand="0" w:evenHBand="0" w:firstRowFirstColumn="0" w:firstRowLastColumn="0" w:lastRowFirstColumn="0" w:lastRowLastColumn="0"/>
            <w:tcW w:w="3681" w:type="dxa"/>
          </w:tcPr>
          <w:p w:rsidRPr="00090FCF" w:rsidR="00090FCF" w:rsidP="00090FCF" w:rsidRDefault="00090FCF" w14:paraId="5F91AA87" w14:textId="5044BFBF">
            <w:pPr>
              <w:rPr>
                <w:rFonts w:ascii="Arial" w:hAnsi="Arial" w:cs="Arial"/>
                <w:sz w:val="16"/>
                <w:szCs w:val="16"/>
                <w:lang w:val="en-US"/>
              </w:rPr>
            </w:pPr>
            <w:proofErr w:type="gramStart"/>
            <w:r w:rsidRPr="00090FCF">
              <w:rPr>
                <w:rFonts w:ascii="Arial" w:hAnsi="Arial" w:cs="Arial"/>
                <w:sz w:val="16"/>
                <w:szCs w:val="16"/>
                <w:lang w:val="en-US"/>
              </w:rPr>
              <w:t>N,N</w:t>
            </w:r>
            <w:proofErr w:type="gramEnd"/>
            <w:r w:rsidRPr="00090FCF">
              <w:rPr>
                <w:rFonts w:ascii="Arial" w:hAnsi="Arial" w:cs="Arial"/>
                <w:sz w:val="16"/>
                <w:szCs w:val="16"/>
                <w:lang w:val="en-US"/>
              </w:rPr>
              <w:t>-bis(2-hydroxyethyl)alkyl (C 8-C 18)amine</w:t>
            </w:r>
          </w:p>
        </w:tc>
        <w:tc>
          <w:tcPr>
            <w:tcW w:w="2835" w:type="dxa"/>
          </w:tcPr>
          <w:p w:rsidRPr="000E7180" w:rsidR="00090FCF" w:rsidP="00090FCF" w:rsidRDefault="00090FCF" w14:paraId="45BFE5C6" w14:textId="1DD670F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 xml:space="preserve">CAS No: </w:t>
            </w:r>
            <w:r>
              <w:rPr>
                <w:rFonts w:ascii="Arial" w:hAnsi="Arial" w:cs="Arial"/>
                <w:sz w:val="16"/>
                <w:szCs w:val="16"/>
                <w:lang w:val="en-US"/>
              </w:rPr>
              <w:t>-</w:t>
            </w:r>
          </w:p>
          <w:p w:rsidRPr="00090FCF" w:rsidR="00090FCF" w:rsidP="00090FCF" w:rsidRDefault="00090FCF" w14:paraId="7247D6BB" w14:textId="1AF1248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de-DE"/>
              </w:rPr>
            </w:pPr>
            <w:r w:rsidRPr="000E7180">
              <w:rPr>
                <w:rFonts w:ascii="Arial" w:hAnsi="Arial" w:cs="Arial"/>
                <w:sz w:val="16"/>
                <w:szCs w:val="16"/>
                <w:lang w:val="en-US"/>
              </w:rPr>
              <w:t>Ref. No</w:t>
            </w:r>
            <w:r>
              <w:rPr>
                <w:rFonts w:ascii="Arial" w:hAnsi="Arial" w:cs="Arial"/>
                <w:sz w:val="16"/>
                <w:szCs w:val="16"/>
                <w:lang w:val="en-US"/>
              </w:rPr>
              <w:t>: 39090</w:t>
            </w:r>
          </w:p>
        </w:tc>
        <w:tc>
          <w:tcPr>
            <w:tcW w:w="1413" w:type="dxa"/>
          </w:tcPr>
          <w:p w:rsidRPr="00090FCF" w:rsidR="00090FCF" w:rsidP="00090FCF" w:rsidRDefault="00090FCF" w14:paraId="4905AE08" w14:textId="3AFDBB0D">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de-DE"/>
              </w:rPr>
            </w:pPr>
            <w:r>
              <w:rPr>
                <w:rFonts w:ascii="Arial" w:hAnsi="Arial" w:cs="Arial"/>
                <w:sz w:val="16"/>
                <w:szCs w:val="16"/>
                <w:lang w:val="de-DE"/>
              </w:rPr>
              <w:t>1.2 mg/kg</w:t>
            </w:r>
          </w:p>
        </w:tc>
      </w:tr>
      <w:tr w:rsidRPr="000E7180" w:rsidR="00090FCF" w:rsidTr="000E7180" w14:paraId="6360F925" w14:textId="77777777">
        <w:tc>
          <w:tcPr>
            <w:cnfStyle w:val="001000000000" w:firstRow="0" w:lastRow="0" w:firstColumn="1" w:lastColumn="0" w:oddVBand="0" w:evenVBand="0" w:oddHBand="0" w:evenHBand="0" w:firstRowFirstColumn="0" w:firstRowLastColumn="0" w:lastRowFirstColumn="0" w:lastRowLastColumn="0"/>
            <w:tcW w:w="3681" w:type="dxa"/>
          </w:tcPr>
          <w:p w:rsidRPr="00090FCF" w:rsidR="00090FCF" w:rsidP="00090FCF" w:rsidRDefault="00090FCF" w14:paraId="6C304D6E" w14:textId="01066158">
            <w:pPr>
              <w:rPr>
                <w:rFonts w:ascii="Arial" w:hAnsi="Arial" w:cs="Arial"/>
                <w:sz w:val="16"/>
                <w:szCs w:val="16"/>
                <w:lang w:val="en-US"/>
              </w:rPr>
            </w:pPr>
            <w:r>
              <w:rPr>
                <w:rFonts w:ascii="Arial" w:hAnsi="Arial" w:cs="Arial"/>
                <w:sz w:val="16"/>
                <w:szCs w:val="16"/>
                <w:lang w:val="en-US"/>
              </w:rPr>
              <w:t>G</w:t>
            </w:r>
            <w:r w:rsidRPr="00090FCF">
              <w:rPr>
                <w:rFonts w:ascii="Arial" w:hAnsi="Arial" w:cs="Arial"/>
                <w:sz w:val="16"/>
                <w:szCs w:val="16"/>
                <w:lang w:val="en-US"/>
              </w:rPr>
              <w:t xml:space="preserve">lycerides, castor-oil mono-, hydrogenated, acetates </w:t>
            </w:r>
          </w:p>
        </w:tc>
        <w:tc>
          <w:tcPr>
            <w:tcW w:w="2835" w:type="dxa"/>
          </w:tcPr>
          <w:p w:rsidRPr="000E7180" w:rsidR="00090FCF" w:rsidP="00090FCF" w:rsidRDefault="00090FCF" w14:paraId="03565014" w14:textId="4EBE3A6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 xml:space="preserve">CAS No: </w:t>
            </w:r>
            <w:r w:rsidRPr="00090FCF">
              <w:rPr>
                <w:rFonts w:ascii="Arial" w:hAnsi="Arial" w:cs="Arial"/>
                <w:sz w:val="16"/>
                <w:szCs w:val="16"/>
                <w:lang w:val="en-US"/>
              </w:rPr>
              <w:t>736150-63-3</w:t>
            </w:r>
          </w:p>
          <w:p w:rsidRPr="000E7180" w:rsidR="00090FCF" w:rsidP="00090FCF" w:rsidRDefault="00090FCF" w14:paraId="0F6E2CB1" w14:textId="7DBFC3D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Ref. No</w:t>
            </w:r>
            <w:r>
              <w:rPr>
                <w:rFonts w:ascii="Arial" w:hAnsi="Arial" w:cs="Arial"/>
                <w:sz w:val="16"/>
                <w:szCs w:val="16"/>
                <w:lang w:val="en-US"/>
              </w:rPr>
              <w:t>: 55910</w:t>
            </w:r>
          </w:p>
        </w:tc>
        <w:tc>
          <w:tcPr>
            <w:tcW w:w="1413" w:type="dxa"/>
          </w:tcPr>
          <w:p w:rsidRPr="000E7180" w:rsidR="00090FCF" w:rsidP="00090FCF" w:rsidRDefault="00090FCF" w14:paraId="141777F0" w14:textId="5943A34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60</w:t>
            </w:r>
            <w:r w:rsidRPr="000E7180">
              <w:rPr>
                <w:rFonts w:ascii="Arial" w:hAnsi="Arial" w:cs="Arial"/>
                <w:sz w:val="16"/>
                <w:szCs w:val="16"/>
                <w:lang w:val="en-US"/>
              </w:rPr>
              <w:t xml:space="preserve"> mg/kg</w:t>
            </w:r>
          </w:p>
        </w:tc>
      </w:tr>
      <w:tr w:rsidRPr="000E7180" w:rsidR="00090FCF" w:rsidTr="000E7180" w14:paraId="1A51B4EC" w14:textId="77777777">
        <w:tc>
          <w:tcPr>
            <w:cnfStyle w:val="001000000000" w:firstRow="0" w:lastRow="0" w:firstColumn="1" w:lastColumn="0" w:oddVBand="0" w:evenVBand="0" w:oddHBand="0" w:evenHBand="0" w:firstRowFirstColumn="0" w:firstRowLastColumn="0" w:lastRowFirstColumn="0" w:lastRowLastColumn="0"/>
            <w:tcW w:w="3681" w:type="dxa"/>
          </w:tcPr>
          <w:p w:rsidRPr="00090FCF" w:rsidR="00090FCF" w:rsidP="00090FCF" w:rsidRDefault="00090FCF" w14:paraId="6B23D5C1" w14:textId="28BD1BB1">
            <w:pPr>
              <w:rPr>
                <w:rFonts w:ascii="Arial" w:hAnsi="Arial" w:cs="Arial"/>
                <w:sz w:val="16"/>
                <w:szCs w:val="16"/>
                <w:lang w:val="de-DE"/>
              </w:rPr>
            </w:pPr>
            <w:r w:rsidRPr="00090FCF">
              <w:rPr>
                <w:rFonts w:ascii="Arial" w:hAnsi="Arial" w:cs="Arial"/>
                <w:sz w:val="16"/>
                <w:szCs w:val="16"/>
                <w:lang w:val="de-DE"/>
              </w:rPr>
              <w:t xml:space="preserve">2,2′-methylene </w:t>
            </w:r>
            <w:proofErr w:type="gramStart"/>
            <w:r w:rsidRPr="00090FCF">
              <w:rPr>
                <w:rFonts w:ascii="Arial" w:hAnsi="Arial" w:cs="Arial"/>
                <w:sz w:val="16"/>
                <w:szCs w:val="16"/>
                <w:lang w:val="de-DE"/>
              </w:rPr>
              <w:t>bis(</w:t>
            </w:r>
            <w:proofErr w:type="gramEnd"/>
            <w:r w:rsidRPr="00090FCF">
              <w:rPr>
                <w:rFonts w:ascii="Arial" w:hAnsi="Arial" w:cs="Arial"/>
                <w:sz w:val="16"/>
                <w:szCs w:val="16"/>
                <w:lang w:val="de-DE"/>
              </w:rPr>
              <w:t xml:space="preserve">4,6-di-tert- </w:t>
            </w:r>
            <w:proofErr w:type="spellStart"/>
            <w:r w:rsidRPr="00090FCF">
              <w:rPr>
                <w:rFonts w:ascii="Arial" w:hAnsi="Arial" w:cs="Arial"/>
                <w:sz w:val="16"/>
                <w:szCs w:val="16"/>
                <w:lang w:val="de-DE"/>
              </w:rPr>
              <w:t>butylphenyl</w:t>
            </w:r>
            <w:proofErr w:type="spellEnd"/>
            <w:r w:rsidRPr="00090FCF">
              <w:rPr>
                <w:rFonts w:ascii="Arial" w:hAnsi="Arial" w:cs="Arial"/>
                <w:sz w:val="16"/>
                <w:szCs w:val="16"/>
                <w:lang w:val="de-DE"/>
              </w:rPr>
              <w:t xml:space="preserve">) </w:t>
            </w:r>
            <w:proofErr w:type="spellStart"/>
            <w:r w:rsidRPr="00090FCF">
              <w:rPr>
                <w:rFonts w:ascii="Arial" w:hAnsi="Arial" w:cs="Arial"/>
                <w:sz w:val="16"/>
                <w:szCs w:val="16"/>
                <w:lang w:val="de-DE"/>
              </w:rPr>
              <w:t>sodium</w:t>
            </w:r>
            <w:proofErr w:type="spellEnd"/>
            <w:r w:rsidRPr="00090FCF">
              <w:rPr>
                <w:rFonts w:ascii="Arial" w:hAnsi="Arial" w:cs="Arial"/>
                <w:sz w:val="16"/>
                <w:szCs w:val="16"/>
                <w:lang w:val="de-DE"/>
              </w:rPr>
              <w:t xml:space="preserve"> </w:t>
            </w:r>
            <w:proofErr w:type="spellStart"/>
            <w:r w:rsidRPr="00090FCF">
              <w:rPr>
                <w:rFonts w:ascii="Arial" w:hAnsi="Arial" w:cs="Arial"/>
                <w:sz w:val="16"/>
                <w:szCs w:val="16"/>
                <w:lang w:val="de-DE"/>
              </w:rPr>
              <w:t>phosphate</w:t>
            </w:r>
            <w:proofErr w:type="spellEnd"/>
          </w:p>
        </w:tc>
        <w:tc>
          <w:tcPr>
            <w:tcW w:w="2835" w:type="dxa"/>
          </w:tcPr>
          <w:p w:rsidRPr="000E7180" w:rsidR="00090FCF" w:rsidP="00090FCF" w:rsidRDefault="00090FCF" w14:paraId="14264351" w14:textId="3087403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 xml:space="preserve">CAS No: </w:t>
            </w:r>
            <w:r w:rsidRPr="00090FCF">
              <w:rPr>
                <w:rFonts w:ascii="Arial" w:hAnsi="Arial" w:cs="Arial"/>
                <w:sz w:val="16"/>
                <w:szCs w:val="16"/>
                <w:lang w:val="en-US"/>
              </w:rPr>
              <w:t>85209-91-2</w:t>
            </w:r>
          </w:p>
          <w:p w:rsidRPr="000E7180" w:rsidR="00090FCF" w:rsidP="00090FCF" w:rsidRDefault="00090FCF" w14:paraId="58CC3F4E" w14:textId="6DC57A8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Ref. No</w:t>
            </w:r>
            <w:r>
              <w:rPr>
                <w:rFonts w:ascii="Arial" w:hAnsi="Arial" w:cs="Arial"/>
                <w:sz w:val="16"/>
                <w:szCs w:val="16"/>
                <w:lang w:val="en-US"/>
              </w:rPr>
              <w:t>: 66360</w:t>
            </w:r>
          </w:p>
        </w:tc>
        <w:tc>
          <w:tcPr>
            <w:tcW w:w="1413" w:type="dxa"/>
          </w:tcPr>
          <w:p w:rsidRPr="000E7180" w:rsidR="00090FCF" w:rsidP="00090FCF" w:rsidRDefault="00090FCF" w14:paraId="2EA56648" w14:textId="6A9D1E7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5</w:t>
            </w:r>
            <w:r w:rsidRPr="000E7180">
              <w:rPr>
                <w:rFonts w:ascii="Arial" w:hAnsi="Arial" w:cs="Arial"/>
                <w:sz w:val="16"/>
                <w:szCs w:val="16"/>
                <w:lang w:val="en-US"/>
              </w:rPr>
              <w:t xml:space="preserve"> mg/kg</w:t>
            </w:r>
          </w:p>
        </w:tc>
      </w:tr>
    </w:tbl>
    <w:p w:rsidR="00090FCF" w:rsidP="00B73B7C" w:rsidRDefault="00090FCF" w14:paraId="31B85818" w14:textId="77777777">
      <w:pPr>
        <w:rPr>
          <w:rFonts w:ascii="Arial" w:hAnsi="Arial" w:cs="Arial"/>
          <w:b/>
          <w:sz w:val="22"/>
          <w:szCs w:val="22"/>
          <w:lang w:val="en-US"/>
        </w:rPr>
      </w:pPr>
    </w:p>
    <w:p w:rsidR="00DE15BA" w:rsidRDefault="00DE15BA" w14:paraId="1A10A583" w14:textId="77777777">
      <w:pPr>
        <w:rPr>
          <w:rFonts w:ascii="Arial" w:hAnsi="Arial" w:cs="Arial"/>
          <w:b/>
          <w:sz w:val="22"/>
          <w:szCs w:val="22"/>
          <w:lang w:val="en-US"/>
        </w:rPr>
      </w:pPr>
      <w:r>
        <w:rPr>
          <w:rFonts w:ascii="Arial" w:hAnsi="Arial" w:cs="Arial"/>
          <w:b/>
          <w:sz w:val="22"/>
          <w:szCs w:val="22"/>
          <w:lang w:val="en-US"/>
        </w:rPr>
        <w:br w:type="page"/>
      </w:r>
    </w:p>
    <w:p w:rsidRPr="004B2DB0" w:rsidR="00B73B7C" w:rsidP="00B73B7C" w:rsidRDefault="00B73B7C" w14:paraId="32ECB6E6" w14:textId="3947FF0F">
      <w:pPr>
        <w:rPr>
          <w:rFonts w:ascii="Arial" w:hAnsi="Arial" w:cs="Arial"/>
          <w:b/>
          <w:sz w:val="22"/>
          <w:szCs w:val="22"/>
          <w:lang w:val="en-US"/>
        </w:rPr>
      </w:pPr>
      <w:r w:rsidRPr="004B2DB0">
        <w:rPr>
          <w:rFonts w:ascii="Arial" w:hAnsi="Arial" w:cs="Arial"/>
          <w:b/>
          <w:sz w:val="22"/>
          <w:szCs w:val="22"/>
          <w:lang w:val="en-US"/>
        </w:rPr>
        <w:lastRenderedPageBreak/>
        <w:t>Test conditions</w:t>
      </w:r>
    </w:p>
    <w:p w:rsidRPr="004B2DB0" w:rsidR="00B73B7C" w:rsidP="00B73B7C" w:rsidRDefault="00B73B7C" w14:paraId="3E31764A" w14:textId="77777777">
      <w:pPr>
        <w:rPr>
          <w:rFonts w:ascii="Arial" w:hAnsi="Arial" w:cs="Arial"/>
          <w:sz w:val="22"/>
          <w:szCs w:val="22"/>
          <w:lang w:val="en-US"/>
        </w:rPr>
      </w:pPr>
      <w:r w:rsidRPr="004B2DB0">
        <w:rPr>
          <w:rFonts w:ascii="Arial" w:hAnsi="Arial" w:cs="Arial"/>
          <w:sz w:val="22"/>
          <w:szCs w:val="22"/>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Pr="004B2DB0" w:rsidR="00B73B7C" w:rsidP="00B73B7C" w:rsidRDefault="00B73B7C" w14:paraId="0A93BB78" w14:textId="77777777">
      <w:pPr>
        <w:rPr>
          <w:rFonts w:ascii="Arial" w:hAnsi="Arial" w:cs="Arial"/>
          <w:b/>
          <w:sz w:val="22"/>
          <w:szCs w:val="22"/>
          <w:u w:val="single"/>
          <w:lang w:val="en-US"/>
        </w:rPr>
      </w:pPr>
    </w:p>
    <w:p w:rsidRPr="004B2DB0" w:rsidR="00303CBB" w:rsidP="00303CBB" w:rsidRDefault="00303CBB" w14:paraId="5276B98E" w14:textId="504254DE">
      <w:pPr>
        <w:rPr>
          <w:rFonts w:ascii="Arial" w:hAnsi="Arial" w:cs="Arial"/>
          <w:i/>
          <w:sz w:val="22"/>
          <w:szCs w:val="22"/>
          <w:lang w:val="en-US"/>
        </w:rPr>
      </w:pPr>
      <w:r w:rsidRPr="004B2DB0">
        <w:rPr>
          <w:rFonts w:ascii="Arial" w:hAnsi="Arial" w:cs="Arial"/>
          <w:i/>
          <w:sz w:val="22"/>
          <w:szCs w:val="22"/>
          <w:lang w:val="en-US"/>
        </w:rPr>
        <w:t>Overall migration</w:t>
      </w:r>
      <w:r w:rsidRPr="004B2DB0" w:rsidR="008A5BF5">
        <w:rPr>
          <w:rFonts w:ascii="Arial" w:hAnsi="Arial" w:cs="Arial"/>
          <w:i/>
          <w:sz w:val="22"/>
          <w:szCs w:val="22"/>
          <w:lang w:val="en-US"/>
        </w:rPr>
        <w:t xml:space="preserve"> OM</w:t>
      </w:r>
      <w:r w:rsidRPr="004B2DB0" w:rsidR="00B235F6">
        <w:rPr>
          <w:rFonts w:ascii="Arial" w:hAnsi="Arial" w:cs="Arial"/>
          <w:i/>
          <w:sz w:val="22"/>
          <w:szCs w:val="22"/>
          <w:lang w:val="en-US"/>
        </w:rPr>
        <w:t>2</w:t>
      </w:r>
      <w:r w:rsidRPr="004B2DB0" w:rsidR="008A5BF5">
        <w:rPr>
          <w:rStyle w:val="FootnoteReference"/>
          <w:rFonts w:ascii="Arial" w:hAnsi="Arial" w:cs="Arial"/>
          <w:i/>
          <w:sz w:val="22"/>
          <w:szCs w:val="22"/>
          <w:lang w:val="en-US"/>
        </w:rPr>
        <w:footnoteReference w:id="1"/>
      </w:r>
    </w:p>
    <w:p w:rsidRPr="004B2DB0" w:rsidR="008A5BF5" w:rsidP="008A5BF5" w:rsidRDefault="008A5BF5" w14:paraId="776BF293" w14:textId="7A8DEF7F">
      <w:pPr>
        <w:ind w:left="1134" w:firstLine="567"/>
        <w:rPr>
          <w:rFonts w:ascii="Arial" w:hAnsi="Arial" w:cs="Arial"/>
          <w:i/>
          <w:sz w:val="22"/>
          <w:szCs w:val="22"/>
          <w:lang w:val="en-US"/>
        </w:rPr>
      </w:pPr>
      <w:r w:rsidRPr="004B2DB0">
        <w:rPr>
          <w:rFonts w:ascii="Arial" w:hAnsi="Arial" w:cs="Arial"/>
          <w:i/>
          <w:sz w:val="22"/>
          <w:szCs w:val="22"/>
          <w:lang w:val="en-US"/>
        </w:rPr>
        <w:t>10 % Ethanol</w:t>
      </w:r>
      <w:r w:rsidRPr="004B2DB0">
        <w:rPr>
          <w:rFonts w:ascii="Arial" w:hAnsi="Arial" w:cs="Arial"/>
          <w:i/>
          <w:sz w:val="22"/>
          <w:szCs w:val="22"/>
          <w:lang w:val="en-US"/>
        </w:rPr>
        <w:tab/>
      </w:r>
      <w:r w:rsidRPr="004B2DB0" w:rsidR="00B235F6">
        <w:rPr>
          <w:rFonts w:ascii="Arial" w:hAnsi="Arial" w:cs="Arial"/>
          <w:i/>
          <w:sz w:val="22"/>
          <w:szCs w:val="22"/>
          <w:lang w:val="en-US"/>
        </w:rPr>
        <w:t>10 days at 4</w:t>
      </w:r>
      <w:r w:rsidRPr="004B2DB0">
        <w:rPr>
          <w:rFonts w:ascii="Arial" w:hAnsi="Arial" w:cs="Arial"/>
          <w:i/>
          <w:sz w:val="22"/>
          <w:szCs w:val="22"/>
          <w:lang w:val="en-US"/>
        </w:rPr>
        <w:t>0°C</w:t>
      </w:r>
    </w:p>
    <w:p w:rsidRPr="004B2DB0" w:rsidR="00B235F6" w:rsidP="008A5BF5" w:rsidRDefault="00303CBB" w14:paraId="0F797100" w14:textId="77777777">
      <w:pPr>
        <w:ind w:left="1134" w:firstLine="567"/>
        <w:rPr>
          <w:rFonts w:ascii="Arial" w:hAnsi="Arial" w:cs="Arial"/>
          <w:i/>
          <w:sz w:val="22"/>
          <w:szCs w:val="22"/>
          <w:lang w:val="en-US"/>
        </w:rPr>
      </w:pPr>
      <w:r w:rsidRPr="004B2DB0">
        <w:rPr>
          <w:rFonts w:ascii="Arial" w:hAnsi="Arial" w:cs="Arial"/>
          <w:i/>
          <w:sz w:val="22"/>
          <w:szCs w:val="22"/>
          <w:lang w:val="en-US"/>
        </w:rPr>
        <w:t>3% Acetic acid</w:t>
      </w:r>
      <w:r w:rsidRPr="004B2DB0">
        <w:rPr>
          <w:rFonts w:ascii="Arial" w:hAnsi="Arial" w:cs="Arial"/>
          <w:i/>
          <w:sz w:val="22"/>
          <w:szCs w:val="22"/>
          <w:lang w:val="en-US"/>
        </w:rPr>
        <w:tab/>
      </w:r>
      <w:r w:rsidRPr="004B2DB0" w:rsidR="00B235F6">
        <w:rPr>
          <w:rFonts w:ascii="Arial" w:hAnsi="Arial" w:cs="Arial"/>
          <w:i/>
          <w:sz w:val="22"/>
          <w:szCs w:val="22"/>
          <w:lang w:val="en-US"/>
        </w:rPr>
        <w:t xml:space="preserve">10 days at 40°C </w:t>
      </w:r>
    </w:p>
    <w:p w:rsidRPr="004B2DB0" w:rsidR="00703A88" w:rsidP="00DE15BA" w:rsidRDefault="00DE15BA" w14:paraId="3A8DAE9C" w14:textId="6F48C715">
      <w:pPr>
        <w:ind w:left="1134" w:firstLine="567"/>
        <w:rPr>
          <w:rFonts w:ascii="Arial" w:hAnsi="Arial" w:cs="Arial"/>
          <w:i/>
          <w:sz w:val="22"/>
          <w:szCs w:val="22"/>
          <w:lang w:val="en-US"/>
        </w:rPr>
      </w:pPr>
      <w:r>
        <w:rPr>
          <w:rFonts w:ascii="Arial" w:hAnsi="Arial" w:cs="Arial"/>
          <w:i/>
          <w:sz w:val="22"/>
          <w:szCs w:val="22"/>
          <w:lang w:val="en-US"/>
        </w:rPr>
        <w:t>Vegetable oil</w:t>
      </w:r>
      <w:r w:rsidRPr="004B2DB0" w:rsidR="00303CBB">
        <w:rPr>
          <w:rFonts w:ascii="Arial" w:hAnsi="Arial" w:cs="Arial"/>
          <w:i/>
          <w:sz w:val="22"/>
          <w:szCs w:val="22"/>
          <w:lang w:val="en-US"/>
        </w:rPr>
        <w:tab/>
      </w:r>
      <w:r w:rsidRPr="004B2DB0" w:rsidR="00B235F6">
        <w:rPr>
          <w:rFonts w:ascii="Arial" w:hAnsi="Arial" w:cs="Arial"/>
          <w:i/>
          <w:sz w:val="22"/>
          <w:szCs w:val="22"/>
          <w:lang w:val="en-US"/>
        </w:rPr>
        <w:t>10 days at 40°C</w:t>
      </w:r>
    </w:p>
    <w:p w:rsidRPr="004B2DB0" w:rsidR="00B73B7C" w:rsidP="00B73B7C" w:rsidRDefault="00B73B7C" w14:paraId="246B5F9E" w14:textId="77777777">
      <w:pPr>
        <w:rPr>
          <w:rFonts w:ascii="Arial" w:hAnsi="Arial" w:cs="Arial"/>
          <w:sz w:val="22"/>
          <w:szCs w:val="22"/>
          <w:lang w:val="en-US"/>
        </w:rPr>
      </w:pPr>
    </w:p>
    <w:p w:rsidRPr="004B2DB0" w:rsidR="008A5BF5" w:rsidP="008A5BF5" w:rsidRDefault="008A5BF5" w14:paraId="5DA58B21" w14:textId="656A892C">
      <w:pPr>
        <w:rPr>
          <w:rFonts w:ascii="Arial" w:hAnsi="Arial" w:cs="Arial"/>
          <w:sz w:val="22"/>
          <w:szCs w:val="22"/>
          <w:lang w:val="en-US"/>
        </w:rPr>
      </w:pPr>
      <w:r w:rsidRPr="004B2DB0">
        <w:rPr>
          <w:rFonts w:ascii="Arial" w:hAnsi="Arial" w:cs="Arial"/>
          <w:sz w:val="22"/>
          <w:szCs w:val="22"/>
          <w:lang w:val="en-US"/>
        </w:rPr>
        <w:t xml:space="preserve">Ratio of food contact surface area to volume of component used to establish the compliance of material is </w:t>
      </w:r>
      <w:r w:rsidR="00090FCF">
        <w:rPr>
          <w:rFonts w:ascii="Arial" w:hAnsi="Arial" w:cs="Arial"/>
          <w:sz w:val="22"/>
          <w:szCs w:val="22"/>
          <w:lang w:val="en-US"/>
        </w:rPr>
        <w:t>6</w:t>
      </w:r>
      <w:r w:rsidRPr="004B2DB0">
        <w:rPr>
          <w:rFonts w:ascii="Arial" w:hAnsi="Arial" w:cs="Arial"/>
          <w:sz w:val="22"/>
          <w:szCs w:val="22"/>
          <w:lang w:val="en-US"/>
        </w:rPr>
        <w:t xml:space="preserve"> dm²/kg.</w:t>
      </w:r>
    </w:p>
    <w:p w:rsidRPr="004B2DB0" w:rsidR="00201E40" w:rsidP="00B73B7C" w:rsidRDefault="00201E40" w14:paraId="34432EA8" w14:textId="77777777">
      <w:pPr>
        <w:rPr>
          <w:rFonts w:ascii="Arial" w:hAnsi="Arial" w:cs="Arial"/>
          <w:sz w:val="22"/>
          <w:szCs w:val="22"/>
          <w:lang w:val="en-US"/>
        </w:rPr>
      </w:pPr>
    </w:p>
    <w:p w:rsidRPr="004B2DB0" w:rsidR="00B73B7C" w:rsidP="00BE5673" w:rsidRDefault="00BE5673" w14:paraId="1F4011D1" w14:textId="1BBE9AFF">
      <w:pPr>
        <w:rPr>
          <w:rFonts w:ascii="Arial" w:hAnsi="Arial" w:cs="Arial"/>
          <w:sz w:val="22"/>
          <w:szCs w:val="22"/>
          <w:lang w:val="en-US"/>
        </w:rPr>
      </w:pPr>
      <w:r w:rsidRPr="004B2DB0">
        <w:rPr>
          <w:rFonts w:ascii="Arial" w:hAnsi="Arial" w:cs="Arial"/>
          <w:sz w:val="22"/>
          <w:szCs w:val="22"/>
          <w:lang w:val="en-US"/>
        </w:rPr>
        <w:t xml:space="preserve">The plastic in this product </w:t>
      </w:r>
      <w:r w:rsidRPr="004B2DB0" w:rsidR="00EF0FFF">
        <w:rPr>
          <w:rFonts w:ascii="Arial" w:hAnsi="Arial" w:cs="Arial"/>
          <w:sz w:val="22"/>
          <w:szCs w:val="22"/>
          <w:lang w:val="en-US"/>
        </w:rPr>
        <w:t>contains</w:t>
      </w:r>
      <w:r w:rsidRPr="004B2DB0">
        <w:rPr>
          <w:rFonts w:ascii="Arial" w:hAnsi="Arial" w:cs="Arial"/>
          <w:sz w:val="22"/>
          <w:szCs w:val="22"/>
          <w:lang w:val="en-US"/>
        </w:rPr>
        <w:t xml:space="preserve"> additives that are subject to a restriction in food as referred to in Article 11.3 of EU Regulation 10/2011.</w:t>
      </w:r>
    </w:p>
    <w:p w:rsidRPr="004B2DB0" w:rsidR="00BE5673" w:rsidP="00BE5673" w:rsidRDefault="00BE5673" w14:paraId="6D7864CE" w14:textId="77777777">
      <w:pPr>
        <w:rPr>
          <w:rFonts w:ascii="Arial" w:hAnsi="Arial" w:cs="Arial"/>
          <w:sz w:val="22"/>
          <w:szCs w:val="22"/>
          <w:lang w:val="en-US"/>
        </w:rPr>
      </w:pPr>
    </w:p>
    <w:tbl>
      <w:tblPr>
        <w:tblStyle w:val="GridTable1Light"/>
        <w:tblW w:w="0" w:type="auto"/>
        <w:tblLook w:val="04A0" w:firstRow="1" w:lastRow="0" w:firstColumn="1" w:lastColumn="0" w:noHBand="0" w:noVBand="1"/>
      </w:tblPr>
      <w:tblGrid>
        <w:gridCol w:w="2547"/>
        <w:gridCol w:w="3544"/>
        <w:gridCol w:w="1838"/>
      </w:tblGrid>
      <w:tr w:rsidRPr="000E7180" w:rsidR="00EF0FFF" w:rsidTr="00EF0FFF" w14:paraId="6942DAFE" w14:textId="466A8F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Pr="000E7180" w:rsidR="00EF0FFF" w:rsidP="00BE5673" w:rsidRDefault="00EF0FFF" w14:paraId="2DF9188D" w14:textId="3F1BDF41">
            <w:pPr>
              <w:rPr>
                <w:rFonts w:ascii="Arial" w:hAnsi="Arial" w:cs="Arial"/>
                <w:sz w:val="16"/>
                <w:szCs w:val="16"/>
                <w:lang w:val="en-US"/>
              </w:rPr>
            </w:pPr>
            <w:r w:rsidRPr="000E7180">
              <w:rPr>
                <w:rFonts w:ascii="Arial" w:hAnsi="Arial" w:cs="Arial"/>
                <w:sz w:val="16"/>
                <w:szCs w:val="16"/>
                <w:lang w:val="en-US"/>
              </w:rPr>
              <w:t>Substance</w:t>
            </w:r>
          </w:p>
        </w:tc>
        <w:tc>
          <w:tcPr>
            <w:tcW w:w="3544" w:type="dxa"/>
          </w:tcPr>
          <w:p w:rsidRPr="000E7180" w:rsidR="00EF0FFF" w:rsidP="00BE5673" w:rsidRDefault="00EF0FFF" w14:paraId="482FB516" w14:textId="56086D9A">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CAS and Ref. No.</w:t>
            </w:r>
          </w:p>
        </w:tc>
        <w:tc>
          <w:tcPr>
            <w:tcW w:w="1838" w:type="dxa"/>
          </w:tcPr>
          <w:p w:rsidRPr="000E7180" w:rsidR="00EF0FFF" w:rsidP="00BE5673" w:rsidRDefault="00EF0FFF" w14:paraId="0111D7D0" w14:textId="13624A69">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E-number</w:t>
            </w:r>
          </w:p>
        </w:tc>
      </w:tr>
      <w:tr w:rsidRPr="000E7180" w:rsidR="00EF0FFF" w:rsidTr="00EF0FFF" w14:paraId="00C30AA5" w14:textId="012A6132">
        <w:tc>
          <w:tcPr>
            <w:cnfStyle w:val="001000000000" w:firstRow="0" w:lastRow="0" w:firstColumn="1" w:lastColumn="0" w:oddVBand="0" w:evenVBand="0" w:oddHBand="0" w:evenHBand="0" w:firstRowFirstColumn="0" w:firstRowLastColumn="0" w:lastRowFirstColumn="0" w:lastRowLastColumn="0"/>
            <w:tcW w:w="2547" w:type="dxa"/>
          </w:tcPr>
          <w:p w:rsidRPr="000E7180" w:rsidR="00EF0FFF" w:rsidP="00BE5673" w:rsidRDefault="00EF0FFF" w14:paraId="20AD894B" w14:textId="464D66FD">
            <w:pPr>
              <w:rPr>
                <w:rFonts w:ascii="Arial" w:hAnsi="Arial" w:cs="Arial"/>
                <w:sz w:val="16"/>
                <w:szCs w:val="16"/>
                <w:lang w:val="en-US"/>
              </w:rPr>
            </w:pPr>
            <w:r w:rsidRPr="000E7180">
              <w:rPr>
                <w:rFonts w:ascii="Arial" w:hAnsi="Arial" w:cs="Arial"/>
                <w:sz w:val="16"/>
                <w:szCs w:val="16"/>
                <w:lang w:val="en-US"/>
              </w:rPr>
              <w:t>Glycerol monostearate</w:t>
            </w:r>
          </w:p>
        </w:tc>
        <w:tc>
          <w:tcPr>
            <w:tcW w:w="3544" w:type="dxa"/>
          </w:tcPr>
          <w:p w:rsidRPr="000E7180" w:rsidR="00EF0FFF" w:rsidP="00BE5673" w:rsidRDefault="00EF0FFF" w14:paraId="486959D7" w14:textId="41D03E6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CAS No: 31566-31-1</w:t>
            </w:r>
          </w:p>
          <w:p w:rsidRPr="000E7180" w:rsidR="00EF0FFF" w:rsidP="00BE5673" w:rsidRDefault="00EF0FFF" w14:paraId="3C78C8FB" w14:textId="3550EEC4">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Ref. No: 56585</w:t>
            </w:r>
          </w:p>
        </w:tc>
        <w:tc>
          <w:tcPr>
            <w:tcW w:w="1838" w:type="dxa"/>
          </w:tcPr>
          <w:p w:rsidRPr="000E7180" w:rsidR="00EF0FFF" w:rsidP="00BE5673" w:rsidRDefault="00EF0FFF" w14:paraId="51DF795B" w14:textId="7A6F65F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E471</w:t>
            </w:r>
          </w:p>
        </w:tc>
      </w:tr>
      <w:tr w:rsidRPr="000E7180" w:rsidR="00EF0FFF" w:rsidTr="00EF0FFF" w14:paraId="23165B08" w14:textId="053F68C3">
        <w:tc>
          <w:tcPr>
            <w:cnfStyle w:val="001000000000" w:firstRow="0" w:lastRow="0" w:firstColumn="1" w:lastColumn="0" w:oddVBand="0" w:evenVBand="0" w:oddHBand="0" w:evenHBand="0" w:firstRowFirstColumn="0" w:firstRowLastColumn="0" w:lastRowFirstColumn="0" w:lastRowLastColumn="0"/>
            <w:tcW w:w="2547" w:type="dxa"/>
          </w:tcPr>
          <w:p w:rsidRPr="000E7180" w:rsidR="00EF0FFF" w:rsidP="00BE5673" w:rsidRDefault="00DE15BA" w14:paraId="557C1E07" w14:textId="4F9231DA">
            <w:pPr>
              <w:rPr>
                <w:rFonts w:ascii="Arial" w:hAnsi="Arial" w:cs="Arial"/>
                <w:sz w:val="16"/>
                <w:szCs w:val="16"/>
                <w:lang w:val="en-US"/>
              </w:rPr>
            </w:pPr>
            <w:r w:rsidRPr="00DE15BA">
              <w:rPr>
                <w:rFonts w:ascii="Arial" w:hAnsi="Arial" w:cs="Arial"/>
                <w:sz w:val="16"/>
                <w:szCs w:val="16"/>
                <w:lang w:val="en-US"/>
              </w:rPr>
              <w:t>Polyglycerol esters of fatty acids</w:t>
            </w:r>
          </w:p>
        </w:tc>
        <w:tc>
          <w:tcPr>
            <w:tcW w:w="3544" w:type="dxa"/>
          </w:tcPr>
          <w:p w:rsidRPr="000E7180" w:rsidR="00EF0FFF" w:rsidP="00BE5673" w:rsidRDefault="00DE15BA" w14:paraId="1598D454" w14:textId="257A978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w:t>
            </w:r>
          </w:p>
        </w:tc>
        <w:tc>
          <w:tcPr>
            <w:tcW w:w="1838" w:type="dxa"/>
          </w:tcPr>
          <w:p w:rsidRPr="000E7180" w:rsidR="00EF0FFF" w:rsidP="00BE5673" w:rsidRDefault="00EF0FFF" w14:paraId="6CA2B177" w14:textId="51AF7AA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E7180">
              <w:rPr>
                <w:rFonts w:ascii="Arial" w:hAnsi="Arial" w:cs="Arial"/>
                <w:sz w:val="16"/>
                <w:szCs w:val="16"/>
                <w:lang w:val="en-US"/>
              </w:rPr>
              <w:t>E</w:t>
            </w:r>
            <w:r w:rsidR="00DE15BA">
              <w:rPr>
                <w:rFonts w:ascii="Arial" w:hAnsi="Arial" w:cs="Arial"/>
                <w:sz w:val="16"/>
                <w:szCs w:val="16"/>
                <w:lang w:val="en-US"/>
              </w:rPr>
              <w:t>475</w:t>
            </w:r>
          </w:p>
        </w:tc>
      </w:tr>
    </w:tbl>
    <w:p w:rsidRPr="004B2DB0" w:rsidR="00BE5673" w:rsidP="00BE5673" w:rsidRDefault="00BE5673" w14:paraId="6A25E9D6" w14:textId="77777777">
      <w:pPr>
        <w:rPr>
          <w:rFonts w:ascii="Arial" w:hAnsi="Arial" w:cs="Arial"/>
          <w:sz w:val="22"/>
          <w:szCs w:val="22"/>
          <w:lang w:val="en-US"/>
        </w:rPr>
      </w:pPr>
    </w:p>
    <w:p w:rsidRPr="004B2DB0" w:rsidR="00D02028" w:rsidP="00B73B7C" w:rsidRDefault="00D02028" w14:paraId="05270749" w14:textId="77777777">
      <w:pPr>
        <w:rPr>
          <w:rFonts w:ascii="Arial" w:hAnsi="Arial" w:cs="Arial"/>
          <w:sz w:val="22"/>
          <w:szCs w:val="22"/>
          <w:lang w:val="en-US"/>
        </w:rPr>
      </w:pPr>
    </w:p>
    <w:p w:rsidRPr="004B2DB0" w:rsidR="00D02028" w:rsidP="00B73B7C" w:rsidRDefault="00D02028" w14:paraId="1BD03EE2" w14:textId="77777777">
      <w:pPr>
        <w:rPr>
          <w:rFonts w:ascii="Arial" w:hAnsi="Arial" w:cs="Arial"/>
          <w:lang w:val="en-US"/>
        </w:rPr>
      </w:pPr>
    </w:p>
    <w:p w:rsidRPr="004B2DB0" w:rsidR="00B73B7C" w:rsidP="00B73B7C" w:rsidRDefault="00B73B7C" w14:paraId="7342C7B4" w14:textId="77777777">
      <w:pPr>
        <w:rPr>
          <w:rFonts w:ascii="Arial" w:hAnsi="Arial" w:cs="Arial"/>
          <w:lang w:val="en-US"/>
        </w:rPr>
      </w:pPr>
    </w:p>
    <w:p w:rsidR="0046042F" w:rsidP="00B73B7C" w:rsidRDefault="0046042F" w14:paraId="21044E15" w14:textId="77777777">
      <w:pPr>
        <w:rPr>
          <w:rFonts w:ascii="Arial" w:hAnsi="Arial" w:cs="Arial"/>
          <w:lang w:val="en-US"/>
        </w:rPr>
      </w:pPr>
    </w:p>
    <w:p w:rsidRPr="004B2DB0" w:rsidR="000E7180" w:rsidP="00B73B7C" w:rsidRDefault="000E7180" w14:paraId="7A95DEB4" w14:textId="77777777">
      <w:pPr>
        <w:rPr>
          <w:rFonts w:ascii="Arial" w:hAnsi="Arial" w:cs="Arial"/>
          <w:lang w:val="en-US"/>
        </w:rPr>
      </w:pPr>
    </w:p>
    <w:p w:rsidRPr="004B2DB0" w:rsidR="0046042F" w:rsidP="00B73B7C" w:rsidRDefault="0046042F" w14:paraId="1966E94C" w14:textId="10B6BAE8">
      <w:pPr>
        <w:rPr>
          <w:rFonts w:ascii="Arial" w:hAnsi="Arial" w:cs="Arial"/>
          <w:u w:val="single"/>
          <w:lang w:val="en-US"/>
        </w:rPr>
      </w:pPr>
      <w:r w:rsidRPr="004B2DB0">
        <w:rPr>
          <w:rFonts w:ascii="Arial" w:hAnsi="Arial" w:cs="Arial"/>
          <w:u w:val="single"/>
          <w:lang w:val="en-US"/>
        </w:rPr>
        <w:tab/>
      </w:r>
      <w:r w:rsidRPr="004B2DB0">
        <w:rPr>
          <w:rFonts w:ascii="Arial" w:hAnsi="Arial" w:cs="Arial"/>
          <w:u w:val="single"/>
          <w:lang w:val="en-US"/>
        </w:rPr>
        <w:tab/>
      </w:r>
      <w:r w:rsidRPr="004B2DB0">
        <w:rPr>
          <w:rFonts w:ascii="Arial" w:hAnsi="Arial" w:cs="Arial"/>
          <w:u w:val="single"/>
          <w:lang w:val="en-US"/>
        </w:rPr>
        <w:tab/>
      </w:r>
      <w:r w:rsidRPr="004B2DB0">
        <w:rPr>
          <w:rFonts w:ascii="Arial" w:hAnsi="Arial" w:cs="Arial"/>
          <w:u w:val="single"/>
          <w:lang w:val="en-US"/>
        </w:rPr>
        <w:tab/>
      </w:r>
      <w:r w:rsidRPr="004B2DB0">
        <w:rPr>
          <w:rFonts w:ascii="Arial" w:hAnsi="Arial" w:cs="Arial"/>
          <w:u w:val="single"/>
          <w:lang w:val="en-US"/>
        </w:rPr>
        <w:tab/>
      </w:r>
      <w:r w:rsidRPr="004B2DB0">
        <w:rPr>
          <w:rFonts w:ascii="Arial" w:hAnsi="Arial" w:cs="Arial"/>
          <w:u w:val="single"/>
          <w:lang w:val="en-US"/>
        </w:rPr>
        <w:tab/>
      </w:r>
      <w:r w:rsidRPr="004B2DB0">
        <w:rPr>
          <w:rFonts w:ascii="Arial" w:hAnsi="Arial" w:cs="Arial"/>
          <w:u w:val="single"/>
          <w:lang w:val="en-US"/>
        </w:rPr>
        <w:tab/>
      </w:r>
      <w:r w:rsidRPr="004B2DB0">
        <w:rPr>
          <w:rFonts w:ascii="Arial" w:hAnsi="Arial" w:cs="Arial"/>
          <w:u w:val="single"/>
          <w:lang w:val="en-US"/>
        </w:rPr>
        <w:tab/>
      </w:r>
      <w:r w:rsidRPr="004B2DB0">
        <w:rPr>
          <w:rFonts w:ascii="Arial" w:hAnsi="Arial" w:cs="Arial"/>
          <w:u w:val="single"/>
          <w:lang w:val="en-US"/>
        </w:rPr>
        <w:tab/>
      </w:r>
      <w:r w:rsidRPr="004B2DB0">
        <w:rPr>
          <w:rFonts w:ascii="Arial" w:hAnsi="Arial" w:cs="Arial"/>
          <w:u w:val="single"/>
          <w:lang w:val="en-US"/>
        </w:rPr>
        <w:tab/>
      </w:r>
      <w:r w:rsidRPr="004B2DB0">
        <w:rPr>
          <w:rFonts w:ascii="Arial" w:hAnsi="Arial" w:cs="Arial"/>
          <w:u w:val="single"/>
          <w:lang w:val="en-US"/>
        </w:rPr>
        <w:tab/>
      </w:r>
      <w:r w:rsidRPr="004B2DB0">
        <w:rPr>
          <w:rFonts w:ascii="Arial" w:hAnsi="Arial" w:cs="Arial"/>
          <w:u w:val="single"/>
          <w:lang w:val="en-US"/>
        </w:rPr>
        <w:tab/>
      </w:r>
      <w:r w:rsidRPr="004B2DB0">
        <w:rPr>
          <w:rFonts w:ascii="Arial" w:hAnsi="Arial" w:cs="Arial"/>
          <w:u w:val="single"/>
          <w:lang w:val="en-US"/>
        </w:rPr>
        <w:tab/>
      </w:r>
      <w:r w:rsidRPr="004B2DB0">
        <w:rPr>
          <w:rFonts w:ascii="Arial" w:hAnsi="Arial" w:cs="Arial"/>
          <w:u w:val="single"/>
          <w:lang w:val="en-US"/>
        </w:rPr>
        <w:tab/>
      </w:r>
    </w:p>
    <w:p w:rsidRPr="004B2DB0" w:rsidR="00B73B7C" w:rsidP="00B73B7C" w:rsidRDefault="0046042F" w14:paraId="4F1CA44C" w14:textId="113051BC">
      <w:pPr>
        <w:rPr>
          <w:rFonts w:ascii="Arial" w:hAnsi="Arial" w:cs="Arial"/>
          <w:sz w:val="20"/>
          <w:szCs w:val="20"/>
          <w:lang w:val="en-US"/>
        </w:rPr>
      </w:pPr>
      <w:r w:rsidRPr="004B2DB0">
        <w:rPr>
          <w:rFonts w:ascii="Arial" w:hAnsi="Arial" w:cs="Arial"/>
          <w:sz w:val="20"/>
          <w:szCs w:val="20"/>
          <w:lang w:val="en-US"/>
        </w:rPr>
        <w:t xml:space="preserve">To the best of our knowledge, the information provided is accurate and reliable as of the date of publication and, where relevant, reflects the </w:t>
      </w:r>
      <w:r w:rsidRPr="004B2DB0" w:rsidR="000E7180">
        <w:rPr>
          <w:rFonts w:ascii="Arial" w:hAnsi="Arial" w:cs="Arial"/>
          <w:sz w:val="20"/>
          <w:szCs w:val="20"/>
          <w:lang w:val="en-US"/>
        </w:rPr>
        <w:t>information</w:t>
      </w:r>
      <w:r w:rsidRPr="004B2DB0">
        <w:rPr>
          <w:rFonts w:ascii="Arial" w:hAnsi="Arial" w:cs="Arial"/>
          <w:sz w:val="20"/>
          <w:szCs w:val="20"/>
          <w:lang w:val="en-US"/>
        </w:rPr>
        <w:t xml:space="preserve"> received from suppliers. It is valid from the stated issue date until it is replaced or superseded.</w:t>
      </w:r>
    </w:p>
    <w:p w:rsidRPr="004B2DB0" w:rsidR="00703A88" w:rsidP="00B73B7C" w:rsidRDefault="00703A88" w14:paraId="6ED6BDAD" w14:textId="77777777">
      <w:pPr>
        <w:rPr>
          <w:rFonts w:ascii="Arial" w:hAnsi="Arial" w:cs="Arial"/>
          <w:sz w:val="20"/>
          <w:szCs w:val="20"/>
          <w:lang w:val="en-US"/>
        </w:rPr>
      </w:pPr>
    </w:p>
    <w:p w:rsidRPr="004B2DB0" w:rsidR="009C0BD3" w:rsidP="00B73B7C" w:rsidRDefault="00B73B7C" w14:paraId="3FC406A5" w14:textId="567A5DFE">
      <w:pPr>
        <w:rPr>
          <w:rFonts w:ascii="Arial" w:hAnsi="Arial" w:cs="Arial"/>
          <w:sz w:val="20"/>
          <w:szCs w:val="20"/>
          <w:lang w:val="en-US"/>
        </w:rPr>
      </w:pPr>
      <w:r w:rsidRPr="004B2DB0">
        <w:rPr>
          <w:rFonts w:ascii="Arial" w:hAnsi="Arial" w:cs="Arial"/>
          <w:sz w:val="20"/>
          <w:szCs w:val="20"/>
          <w:lang w:val="en-US"/>
        </w:rPr>
        <w:t>This document was issued electronically and is therefore valid without signature.</w:t>
      </w:r>
    </w:p>
    <w:sectPr w:rsidRPr="004B2DB0"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13FD29F5"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DE15BA">
                            <w:rPr>
                              <w:noProof/>
                              <w:color w:val="808080" w:themeColor="background2" w:themeShade="80"/>
                              <w:sz w:val="16"/>
                              <w:szCs w:val="16"/>
                            </w:rPr>
                            <w:t>833800 PP white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13FD29F5"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DE15BA">
                      <w:rPr>
                        <w:noProof/>
                        <w:color w:val="808080" w:themeColor="background2" w:themeShade="80"/>
                        <w:sz w:val="16"/>
                        <w:szCs w:val="16"/>
                      </w:rPr>
                      <w:t>833800 PP white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DE15BA"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03CD1CDB"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DE15BA">
                            <w:rPr>
                              <w:noProof/>
                              <w:color w:val="808080" w:themeColor="background2" w:themeShade="80"/>
                              <w:sz w:val="16"/>
                              <w:szCs w:val="16"/>
                            </w:rPr>
                            <w:t>833800 PP white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03CD1CDB"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DE15BA">
                      <w:rPr>
                        <w:noProof/>
                        <w:color w:val="808080" w:themeColor="background2" w:themeShade="80"/>
                        <w:sz w:val="16"/>
                        <w:szCs w:val="16"/>
                      </w:rPr>
                      <w:t>833800 PP white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0A71D23B" w14:textId="4DAF0F6C" w:rsidR="008A5BF5" w:rsidRPr="008A5BF5" w:rsidRDefault="008A5BF5">
      <w:pPr>
        <w:pStyle w:val="FootnoteText"/>
        <w:rPr>
          <w:lang w:val="en-US"/>
        </w:rPr>
      </w:pPr>
      <w:r>
        <w:rPr>
          <w:rStyle w:val="FootnoteReference"/>
        </w:rPr>
        <w:footnoteRef/>
      </w:r>
      <w:r>
        <w:t xml:space="preserve"> </w:t>
      </w:r>
      <w:r w:rsidR="00070E78" w:rsidRPr="00070E78">
        <w:t>Test OM</w:t>
      </w:r>
      <w:r w:rsidR="0039783C">
        <w:t>2</w:t>
      </w:r>
      <w:r w:rsidR="00070E78" w:rsidRPr="00070E78">
        <w:t xml:space="preserve"> covers food contact conditions </w:t>
      </w:r>
      <w:r w:rsidR="00070E78">
        <w:t>“</w:t>
      </w:r>
      <w:r w:rsidR="0039783C" w:rsidRPr="0039783C">
        <w:rPr>
          <w:lang w:val="en-US"/>
        </w:rPr>
        <w:t xml:space="preserve">Any </w:t>
      </w:r>
      <w:proofErr w:type="gramStart"/>
      <w:r w:rsidR="0039783C" w:rsidRPr="0039783C">
        <w:rPr>
          <w:lang w:val="en-US"/>
        </w:rPr>
        <w:t>long term</w:t>
      </w:r>
      <w:proofErr w:type="gramEnd"/>
      <w:r w:rsidR="0039783C" w:rsidRPr="0039783C">
        <w:rPr>
          <w:lang w:val="en-US"/>
        </w:rPr>
        <w:t xml:space="preserve"> storage at room temperature or below, including heating up to 70 °C for up to 2 hours, or heating up to 100 °C for up to 15 minutes.</w:t>
      </w:r>
      <w:r w:rsidR="00070E78">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rsidRPr="004B2DB0"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01DCA5A0" w14:textId="05A53E29" w:rsidR="00B73B7C" w:rsidRPr="004B2DB0" w:rsidRDefault="00B73B7C" w:rsidP="00B73B7C">
          <w:pPr>
            <w:pStyle w:val="Header"/>
            <w:jc w:val="right"/>
            <w:rPr>
              <w:rFonts w:ascii="Arial" w:hAnsi="Arial" w:cs="Arial"/>
            </w:rPr>
          </w:pPr>
          <w:r w:rsidRPr="004B2DB0">
            <w:rPr>
              <w:rFonts w:ascii="Arial" w:hAnsi="Arial" w:cs="Arial"/>
            </w:rPr>
            <w:t xml:space="preserve">Issued </w:t>
          </w:r>
          <w:proofErr w:type="gramStart"/>
          <w:r w:rsidR="007D7C74" w:rsidRPr="004B2DB0">
            <w:rPr>
              <w:rFonts w:ascii="Arial" w:hAnsi="Arial" w:cs="Arial"/>
            </w:rPr>
            <w:t>2024-</w:t>
          </w:r>
          <w:r w:rsidR="00494D4A" w:rsidRPr="004B2DB0">
            <w:rPr>
              <w:rFonts w:ascii="Arial" w:hAnsi="Arial" w:cs="Arial"/>
            </w:rPr>
            <w:t>03-</w:t>
          </w:r>
          <w:r w:rsidR="00090FCF">
            <w:rPr>
              <w:rFonts w:ascii="Arial" w:hAnsi="Arial" w:cs="Arial"/>
            </w:rPr>
            <w:t>21</w:t>
          </w:r>
          <w:proofErr w:type="gramEnd"/>
        </w:p>
        <w:p w14:paraId="305E0F74" w14:textId="7F1FEFEB" w:rsidR="00D91429" w:rsidRPr="004B2DB0" w:rsidRDefault="00B73B7C" w:rsidP="00B73B7C">
          <w:pPr>
            <w:pStyle w:val="Header"/>
            <w:jc w:val="right"/>
            <w:rPr>
              <w:rFonts w:ascii="Arial" w:hAnsi="Arial" w:cs="Arial"/>
            </w:rPr>
          </w:pPr>
          <w:r w:rsidRPr="004B2DB0">
            <w:rPr>
              <w:rFonts w:ascii="Arial" w:hAnsi="Arial" w:cs="Arial"/>
            </w:rPr>
            <w:t>Ver. 0</w:t>
          </w:r>
          <w:r w:rsidR="008404DC" w:rsidRPr="004B2DB0">
            <w:rPr>
              <w:rFonts w:ascii="Arial" w:hAnsi="Arial" w:cs="Arial"/>
            </w:rPr>
            <w:t>1</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3F7950C3"/>
    <w:multiLevelType w:val="hybridMultilevel"/>
    <w:tmpl w:val="998ABF06"/>
    <w:lvl w:ilvl="0" w:tplc="040CC462">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6655CB9"/>
    <w:multiLevelType w:val="multilevel"/>
    <w:tmpl w:val="ADDA3150"/>
    <w:numStyleLink w:val="CompanyListBullet"/>
  </w:abstractNum>
  <w:abstractNum w:abstractNumId="8" w15:restartNumberingAfterBreak="0">
    <w:nsid w:val="49BF7250"/>
    <w:multiLevelType w:val="hybridMultilevel"/>
    <w:tmpl w:val="703040CE"/>
    <w:lvl w:ilvl="0" w:tplc="90E89220">
      <w:start w:val="2"/>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A9171D1"/>
    <w:multiLevelType w:val="multilevel"/>
    <w:tmpl w:val="2DE07950"/>
    <w:numStyleLink w:val="CompanyList"/>
  </w:abstractNum>
  <w:abstractNum w:abstractNumId="10" w15:restartNumberingAfterBreak="0">
    <w:nsid w:val="51B302BD"/>
    <w:multiLevelType w:val="multilevel"/>
    <w:tmpl w:val="ADDA3150"/>
    <w:numStyleLink w:val="CompanyListBullet"/>
  </w:abstractNum>
  <w:abstractNum w:abstractNumId="11" w15:restartNumberingAfterBreak="0">
    <w:nsid w:val="57D96724"/>
    <w:multiLevelType w:val="multilevel"/>
    <w:tmpl w:val="2DE07950"/>
    <w:numStyleLink w:val="CompanyList"/>
  </w:abstractNum>
  <w:abstractNum w:abstractNumId="12"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3"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586113392">
    <w:abstractNumId w:val="1"/>
  </w:num>
  <w:num w:numId="2" w16cid:durableId="1432971937">
    <w:abstractNumId w:val="5"/>
  </w:num>
  <w:num w:numId="3" w16cid:durableId="1432580353">
    <w:abstractNumId w:val="12"/>
  </w:num>
  <w:num w:numId="4" w16cid:durableId="416906371">
    <w:abstractNumId w:val="11"/>
  </w:num>
  <w:num w:numId="5" w16cid:durableId="1170220944">
    <w:abstractNumId w:val="2"/>
  </w:num>
  <w:num w:numId="6" w16cid:durableId="855268500">
    <w:abstractNumId w:val="7"/>
  </w:num>
  <w:num w:numId="7" w16cid:durableId="979110910">
    <w:abstractNumId w:val="3"/>
  </w:num>
  <w:num w:numId="8" w16cid:durableId="1225289259">
    <w:abstractNumId w:val="9"/>
  </w:num>
  <w:num w:numId="9" w16cid:durableId="2064212363">
    <w:abstractNumId w:val="10"/>
  </w:num>
  <w:num w:numId="10" w16cid:durableId="645168330">
    <w:abstractNumId w:val="0"/>
  </w:num>
  <w:num w:numId="11" w16cid:durableId="1771313567">
    <w:abstractNumId w:val="5"/>
  </w:num>
  <w:num w:numId="12" w16cid:durableId="1701131068">
    <w:abstractNumId w:val="5"/>
  </w:num>
  <w:num w:numId="13" w16cid:durableId="1396971252">
    <w:abstractNumId w:val="5"/>
  </w:num>
  <w:num w:numId="14" w16cid:durableId="333386115">
    <w:abstractNumId w:val="5"/>
  </w:num>
  <w:num w:numId="15" w16cid:durableId="550382181">
    <w:abstractNumId w:val="5"/>
  </w:num>
  <w:num w:numId="16" w16cid:durableId="330329557">
    <w:abstractNumId w:val="5"/>
  </w:num>
  <w:num w:numId="17" w16cid:durableId="1335260733">
    <w:abstractNumId w:val="5"/>
  </w:num>
  <w:num w:numId="18" w16cid:durableId="1359501493">
    <w:abstractNumId w:val="5"/>
  </w:num>
  <w:num w:numId="19" w16cid:durableId="1075126419">
    <w:abstractNumId w:val="5"/>
  </w:num>
  <w:num w:numId="20" w16cid:durableId="1687441842">
    <w:abstractNumId w:val="4"/>
  </w:num>
  <w:num w:numId="21" w16cid:durableId="2130663568">
    <w:abstractNumId w:val="13"/>
  </w:num>
  <w:num w:numId="22" w16cid:durableId="135222028">
    <w:abstractNumId w:val="8"/>
  </w:num>
  <w:num w:numId="23" w16cid:durableId="15152593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462"/>
    <w:rsid w:val="00022CEE"/>
    <w:rsid w:val="00024698"/>
    <w:rsid w:val="00027547"/>
    <w:rsid w:val="000277C7"/>
    <w:rsid w:val="00027C58"/>
    <w:rsid w:val="00027EA7"/>
    <w:rsid w:val="000304E3"/>
    <w:rsid w:val="000314C5"/>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0E78"/>
    <w:rsid w:val="0007138D"/>
    <w:rsid w:val="0007381C"/>
    <w:rsid w:val="000738F0"/>
    <w:rsid w:val="00073CD2"/>
    <w:rsid w:val="00073CF2"/>
    <w:rsid w:val="00074B9A"/>
    <w:rsid w:val="00074F32"/>
    <w:rsid w:val="000755D9"/>
    <w:rsid w:val="000778B9"/>
    <w:rsid w:val="000823EA"/>
    <w:rsid w:val="000833C5"/>
    <w:rsid w:val="00090FCF"/>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180"/>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1714"/>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511"/>
    <w:rsid w:val="001B1ED4"/>
    <w:rsid w:val="001B29E1"/>
    <w:rsid w:val="001B39E3"/>
    <w:rsid w:val="001B5EDD"/>
    <w:rsid w:val="001C0159"/>
    <w:rsid w:val="001C2C9B"/>
    <w:rsid w:val="001C344B"/>
    <w:rsid w:val="001C6233"/>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1E40"/>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3C7F"/>
    <w:rsid w:val="00303CBB"/>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83C"/>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042F"/>
    <w:rsid w:val="004637D8"/>
    <w:rsid w:val="00463D7D"/>
    <w:rsid w:val="0046798B"/>
    <w:rsid w:val="0047190E"/>
    <w:rsid w:val="00472640"/>
    <w:rsid w:val="004763E0"/>
    <w:rsid w:val="004765F9"/>
    <w:rsid w:val="0048514A"/>
    <w:rsid w:val="00485AF2"/>
    <w:rsid w:val="0048644E"/>
    <w:rsid w:val="00487645"/>
    <w:rsid w:val="00494D4A"/>
    <w:rsid w:val="004965D2"/>
    <w:rsid w:val="00496738"/>
    <w:rsid w:val="004A09E8"/>
    <w:rsid w:val="004A176C"/>
    <w:rsid w:val="004A584F"/>
    <w:rsid w:val="004A6004"/>
    <w:rsid w:val="004A79C4"/>
    <w:rsid w:val="004B187F"/>
    <w:rsid w:val="004B256E"/>
    <w:rsid w:val="004B2DB0"/>
    <w:rsid w:val="004B41CB"/>
    <w:rsid w:val="004B5FDE"/>
    <w:rsid w:val="004C06F3"/>
    <w:rsid w:val="004C1357"/>
    <w:rsid w:val="004C1AA0"/>
    <w:rsid w:val="004C391D"/>
    <w:rsid w:val="004C4B85"/>
    <w:rsid w:val="004C5E03"/>
    <w:rsid w:val="004C73DC"/>
    <w:rsid w:val="004C7D88"/>
    <w:rsid w:val="004D03E1"/>
    <w:rsid w:val="004D07E6"/>
    <w:rsid w:val="004D22E6"/>
    <w:rsid w:val="004D2863"/>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2EDA"/>
    <w:rsid w:val="004F55E1"/>
    <w:rsid w:val="004F5894"/>
    <w:rsid w:val="004F7ED0"/>
    <w:rsid w:val="00500983"/>
    <w:rsid w:val="00500B95"/>
    <w:rsid w:val="0050134A"/>
    <w:rsid w:val="00504E22"/>
    <w:rsid w:val="005071C2"/>
    <w:rsid w:val="005111EE"/>
    <w:rsid w:val="005113CB"/>
    <w:rsid w:val="0051281B"/>
    <w:rsid w:val="00512969"/>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2FAF"/>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1F4F"/>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96F"/>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A88"/>
    <w:rsid w:val="00703CDE"/>
    <w:rsid w:val="00703FAE"/>
    <w:rsid w:val="007076D1"/>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D7C74"/>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04DC"/>
    <w:rsid w:val="00842395"/>
    <w:rsid w:val="00844D68"/>
    <w:rsid w:val="00845ED3"/>
    <w:rsid w:val="00851D35"/>
    <w:rsid w:val="00855721"/>
    <w:rsid w:val="00856C9C"/>
    <w:rsid w:val="00860339"/>
    <w:rsid w:val="0086050D"/>
    <w:rsid w:val="00861774"/>
    <w:rsid w:val="00864C16"/>
    <w:rsid w:val="00864D4B"/>
    <w:rsid w:val="00865A9B"/>
    <w:rsid w:val="00866C09"/>
    <w:rsid w:val="00873C40"/>
    <w:rsid w:val="008740F8"/>
    <w:rsid w:val="008741E8"/>
    <w:rsid w:val="008750AF"/>
    <w:rsid w:val="008752D7"/>
    <w:rsid w:val="00877067"/>
    <w:rsid w:val="00880C1E"/>
    <w:rsid w:val="00882938"/>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A5BF5"/>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E63FA"/>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5559"/>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6BDB"/>
    <w:rsid w:val="00A67C84"/>
    <w:rsid w:val="00A67E46"/>
    <w:rsid w:val="00A70FC9"/>
    <w:rsid w:val="00A71664"/>
    <w:rsid w:val="00A73EB4"/>
    <w:rsid w:val="00A754EB"/>
    <w:rsid w:val="00A7563D"/>
    <w:rsid w:val="00A76FA1"/>
    <w:rsid w:val="00A81875"/>
    <w:rsid w:val="00A82409"/>
    <w:rsid w:val="00A8404E"/>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5F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3B22"/>
    <w:rsid w:val="00B65EF1"/>
    <w:rsid w:val="00B67555"/>
    <w:rsid w:val="00B70BE0"/>
    <w:rsid w:val="00B73B7C"/>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7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16C7"/>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322E"/>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C73D0"/>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028"/>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0B6"/>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69C"/>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15BA"/>
    <w:rsid w:val="00DE3921"/>
    <w:rsid w:val="00DE3F88"/>
    <w:rsid w:val="00DE4D49"/>
    <w:rsid w:val="00DE4F0C"/>
    <w:rsid w:val="00DE546A"/>
    <w:rsid w:val="00DE6048"/>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0FFF"/>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0C6C"/>
    <w:rsid w:val="00F5346F"/>
    <w:rsid w:val="00F54640"/>
    <w:rsid w:val="00F55277"/>
    <w:rsid w:val="00F5539A"/>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5C8B"/>
    <w:rsid w:val="00F86868"/>
    <w:rsid w:val="00F9056F"/>
    <w:rsid w:val="00F933E4"/>
    <w:rsid w:val="00F94541"/>
    <w:rsid w:val="00F96CAD"/>
    <w:rsid w:val="00F96E63"/>
    <w:rsid w:val="00F97115"/>
    <w:rsid w:val="00F97204"/>
    <w:rsid w:val="00FA0D40"/>
    <w:rsid w:val="00FA1DE1"/>
    <w:rsid w:val="00FA2925"/>
    <w:rsid w:val="00FA2A04"/>
    <w:rsid w:val="00FA6899"/>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table" w:styleId="GridTable1Light">
    <w:name w:val="Grid Table 1 Light"/>
    <w:basedOn w:val="TableNormal"/>
    <w:uiPriority w:val="46"/>
    <w:rsid w:val="00EF0FF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semiHidden/>
    <w:unhideWhenUsed/>
    <w:rsid w:val="008A5BF5"/>
    <w:rPr>
      <w:sz w:val="20"/>
      <w:szCs w:val="20"/>
    </w:rPr>
  </w:style>
  <w:style w:type="character" w:customStyle="1" w:styleId="FootnoteTextChar">
    <w:name w:val="Footnote Text Char"/>
    <w:basedOn w:val="DefaultParagraphFont"/>
    <w:link w:val="FootnoteText"/>
    <w:semiHidden/>
    <w:rsid w:val="008A5BF5"/>
    <w:rPr>
      <w:sz w:val="20"/>
      <w:szCs w:val="20"/>
      <w:lang w:val="en-GB"/>
    </w:rPr>
  </w:style>
  <w:style w:type="character" w:styleId="FootnoteReference">
    <w:name w:val="footnote reference"/>
    <w:basedOn w:val="DefaultParagraphFont"/>
    <w:semiHidden/>
    <w:unhideWhenUsed/>
    <w:rsid w:val="008A5B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311520820">
      <w:bodyDiv w:val="1"/>
      <w:marLeft w:val="0"/>
      <w:marRight w:val="0"/>
      <w:marTop w:val="0"/>
      <w:marBottom w:val="0"/>
      <w:divBdr>
        <w:top w:val="none" w:sz="0" w:space="0" w:color="auto"/>
        <w:left w:val="none" w:sz="0" w:space="0" w:color="auto"/>
        <w:bottom w:val="none" w:sz="0" w:space="0" w:color="auto"/>
        <w:right w:val="none" w:sz="0" w:space="0" w:color="auto"/>
      </w:divBdr>
    </w:div>
    <w:div w:id="49126359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37472882">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DE6C04EF-A514-4493-AD41-A8E8C28E573F}">
  <ds:schemaRefs>
    <ds:schemaRef ds:uri="http://schemas.openxmlformats.org/officeDocument/2006/bibliography"/>
  </ds:schemaRefs>
</ds:datastoreItem>
</file>

<file path=customXml/itemProps2.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4.xml><?xml version="1.0" encoding="utf-8"?>
<ds:datastoreItem xmlns:ds="http://schemas.openxmlformats.org/officeDocument/2006/customXml" ds:itemID="{9CCC338A-63A0-4675-8CC1-FD74CBBA5646}">
  <ds:schemaRefs>
    <ds:schemaRef ds:uri="a2158ebd-4a61-46c2-9e5a-780f6e766b9f"/>
    <ds:schemaRef ds:uri="http://schemas.microsoft.com/office/2006/documentManagement/types"/>
    <ds:schemaRef ds:uri="http://www.w3.org/XML/1998/namespace"/>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openxmlformats.org/package/2006/metadata/core-properties"/>
    <ds:schemaRef ds:uri="6bedf33b-10a2-4680-81d7-9b2d8be85e7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Text</Template>
  <TotalTime>18</TotalTime>
  <Pages>2</Pages>
  <Words>410</Words>
  <Characters>2303</Characters>
  <Application>Microsoft Office Word</Application>
  <DocSecurity>2</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2024-03-21T21:26:00Z</cp:lastPrinted>
  <dcterms:created xsi:type="dcterms:W3CDTF">2024-03-21T21:12:00Z</dcterms:created>
  <dcterms:modified xsi:type="dcterms:W3CDTF">2024-03-21T21:29:00Z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