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4F6A" w:rsidR="00B97A4F" w:rsidP="00B97A4F" w:rsidRDefault="00B97A4F" w14:paraId="4357E06D" w14:textId="58B5CE38">
      <w:pPr>
        <w:jc w:val="center"/>
        <w:rPr>
          <w:sz w:val="40"/>
          <w:szCs w:val="40"/>
        </w:rPr>
      </w:pPr>
      <w:r w:rsidRPr="00514F6A">
        <w:rPr>
          <w:sz w:val="40"/>
          <w:szCs w:val="40"/>
        </w:rPr>
        <w:t>Declaration of Compliance</w:t>
      </w:r>
    </w:p>
    <w:p w:rsidRPr="00514F6A" w:rsidR="00B97A4F" w:rsidP="009C7C38" w:rsidRDefault="00B97A4F" w14:paraId="2A1EECB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1"/>
        <w:gridCol w:w="1701"/>
        <w:gridCol w:w="2175"/>
      </w:tblGrid>
      <w:tr w:rsidRPr="00514F6A" w:rsidR="00B97A4F" w:rsidTr="00FD497C" w14:paraId="312F633F" w14:textId="77777777">
        <w:trPr>
          <w:trHeight w:val="334"/>
        </w:trPr>
        <w:tc>
          <w:tcPr>
            <w:tcW w:w="3681" w:type="dxa"/>
            <w:shd w:val="clear" w:color="auto" w:fill="auto"/>
          </w:tcPr>
          <w:p w:rsidRPr="00514F6A" w:rsidR="00B97A4F" w:rsidP="00B97A4F" w:rsidRDefault="00B97A4F" w14:paraId="017E5FE8" w14:textId="77777777">
            <w:pPr>
              <w:rPr>
                <w:b/>
              </w:rPr>
            </w:pPr>
            <w:r w:rsidRPr="00514F6A">
              <w:rPr>
                <w:b/>
              </w:rPr>
              <w:t>Description</w:t>
            </w:r>
          </w:p>
        </w:tc>
        <w:tc>
          <w:tcPr>
            <w:tcW w:w="1701" w:type="dxa"/>
            <w:shd w:val="clear" w:color="auto" w:fill="auto"/>
          </w:tcPr>
          <w:p w:rsidRPr="00514F6A" w:rsidR="00B97A4F" w:rsidP="00B97A4F" w:rsidRDefault="00B97A4F" w14:paraId="6831EE04" w14:textId="77777777">
            <w:pPr>
              <w:rPr>
                <w:b/>
              </w:rPr>
            </w:pPr>
            <w:r w:rsidRPr="00514F6A">
              <w:rPr>
                <w:b/>
              </w:rPr>
              <w:t>Material</w:t>
            </w:r>
          </w:p>
        </w:tc>
        <w:tc>
          <w:tcPr>
            <w:tcW w:w="2175" w:type="dxa"/>
            <w:shd w:val="clear" w:color="auto" w:fill="auto"/>
          </w:tcPr>
          <w:p w:rsidRPr="00514F6A" w:rsidR="00B97A4F" w:rsidP="00B97A4F" w:rsidRDefault="00B97A4F" w14:paraId="5E850C22" w14:textId="77777777">
            <w:pPr>
              <w:rPr>
                <w:b/>
              </w:rPr>
            </w:pPr>
            <w:r w:rsidRPr="00514F6A">
              <w:rPr>
                <w:b/>
              </w:rPr>
              <w:t>Article Number</w:t>
            </w:r>
          </w:p>
        </w:tc>
      </w:tr>
      <w:tr w:rsidRPr="00514F6A" w:rsidR="00B97A4F" w:rsidTr="00FD497C" w14:paraId="35933D60" w14:textId="77777777">
        <w:tc>
          <w:tcPr>
            <w:tcW w:w="3681" w:type="dxa"/>
            <w:shd w:val="clear" w:color="auto" w:fill="auto"/>
          </w:tcPr>
          <w:p w:rsidRPr="00514F6A" w:rsidR="006452F0" w:rsidP="00B97A4F" w:rsidRDefault="00745C01" w14:paraId="378C59A0" w14:textId="1C466634">
            <w:pPr>
              <w:rPr>
                <w:i/>
              </w:rPr>
            </w:pPr>
            <w:r w:rsidRPr="00514F6A">
              <w:rPr>
                <w:i/>
              </w:rPr>
              <w:t>Containers, trays and platters made from aluminium</w:t>
            </w:r>
          </w:p>
        </w:tc>
        <w:tc>
          <w:tcPr>
            <w:tcW w:w="1701" w:type="dxa"/>
            <w:shd w:val="clear" w:color="auto" w:fill="auto"/>
          </w:tcPr>
          <w:p w:rsidRPr="00514F6A" w:rsidR="00B70C27" w:rsidP="00B97A4F" w:rsidRDefault="00514F6A" w14:paraId="1E57138A" w14:textId="0E0FC64D">
            <w:pPr>
              <w:rPr>
                <w:i/>
              </w:rPr>
            </w:pPr>
            <w:r w:rsidRPr="00514F6A">
              <w:rPr>
                <w:i/>
              </w:rPr>
              <w:t>Aluminium</w:t>
            </w:r>
          </w:p>
        </w:tc>
        <w:tc>
          <w:tcPr>
            <w:tcW w:w="2175" w:type="dxa"/>
            <w:shd w:val="clear" w:color="auto" w:fill="auto"/>
          </w:tcPr>
          <w:p w:rsidRPr="00514F6A" w:rsidR="00B97A4F" w:rsidP="00B97A4F" w:rsidRDefault="00B97A4F" w14:paraId="0D955965" w14:textId="7EA34CB7">
            <w:pPr>
              <w:rPr>
                <w:i/>
              </w:rPr>
            </w:pPr>
            <w:bookmarkStart w:name="ArtNo" w:id="0"/>
            <w:r>
              <w:rPr>
                <w:b/>
              </w:rPr>
              <w:t>150406</w:t>
            </w:r>
            <w:bookmarkEnd w:id="0"/>
          </w:p>
        </w:tc>
      </w:tr>
    </w:tbl>
    <w:p w:rsidRPr="00514F6A" w:rsidR="00B97A4F" w:rsidP="00B97A4F" w:rsidRDefault="00B97A4F" w14:paraId="6CA662DD" w14:textId="77777777"/>
    <w:p w:rsidRPr="00514F6A" w:rsidR="00D8329D" w:rsidP="00D8329D" w:rsidRDefault="00D8329D" w14:paraId="30C26106" w14:textId="34779F04">
      <w:r w:rsidRPr="00514F6A">
        <w:t xml:space="preserve">Duni declares that the article meets the requirements of: </w:t>
      </w:r>
    </w:p>
    <w:p w:rsidRPr="00514F6A" w:rsidR="00D8329D" w:rsidP="00D8329D" w:rsidRDefault="00D8329D" w14:paraId="2C10FBF9" w14:textId="77777777">
      <w:pPr>
        <w:numPr>
          <w:ilvl w:val="0"/>
          <w:numId w:val="21"/>
        </w:numPr>
      </w:pPr>
      <w:r w:rsidRPr="00514F6A">
        <w:t xml:space="preserve">Article 3, 11(5), 15 and 17 of Regulation (EC) No 1935/2004 (Framework regulation) </w:t>
      </w:r>
    </w:p>
    <w:p w:rsidRPr="00514F6A" w:rsidR="00514F6A" w:rsidP="00514F6A" w:rsidRDefault="00D8329D" w14:paraId="0A2109B7" w14:textId="77777777">
      <w:pPr>
        <w:numPr>
          <w:ilvl w:val="0"/>
          <w:numId w:val="21"/>
        </w:numPr>
      </w:pPr>
      <w:r w:rsidRPr="00514F6A">
        <w:t>EU Regulation 2023/2006/EC (GMP)</w:t>
      </w:r>
    </w:p>
    <w:p w:rsidRPr="00514F6A" w:rsidR="00B97A4F" w:rsidP="00C8617B" w:rsidRDefault="00375BE3" w14:paraId="5346B668" w14:textId="4DDE995E">
      <w:pPr>
        <w:numPr>
          <w:ilvl w:val="0"/>
          <w:numId w:val="21"/>
        </w:numPr>
      </w:pPr>
      <w:r w:rsidRPr="00514F6A">
        <w:t>L</w:t>
      </w:r>
      <w:r w:rsidRPr="00514F6A" w:rsidR="00514F6A">
        <w:t xml:space="preserve"> </w:t>
      </w:r>
      <w:r w:rsidRPr="00514F6A" w:rsidR="00514F6A">
        <w:t>EN602 “Aluminium and aluminium alloys - Wrought products - Chemical composition of semi-finished products used for the fabrication of articles for use in contact with foodstuff.”</w:t>
      </w:r>
    </w:p>
    <w:p w:rsidRPr="00514F6A" w:rsidR="00514F6A" w:rsidP="00514F6A" w:rsidRDefault="00514F6A" w14:paraId="6FAE81EA" w14:textId="77777777"/>
    <w:p w:rsidRPr="00514F6A" w:rsidR="00B97A4F" w:rsidP="00B97A4F" w:rsidRDefault="00062205" w14:paraId="4A416406" w14:textId="01035208">
      <w:pPr>
        <w:rPr>
          <w:b/>
        </w:rPr>
      </w:pPr>
      <w:r w:rsidRPr="00514F6A">
        <w:rPr>
          <w:b/>
        </w:rPr>
        <w:t>Field of Application</w:t>
      </w:r>
    </w:p>
    <w:p w:rsidRPr="00514F6A" w:rsidR="00514F6A" w:rsidP="00514F6A" w:rsidRDefault="00514F6A" w14:paraId="5979F4BB" w14:textId="77777777">
      <w:r w:rsidRPr="00514F6A">
        <w:t>The aluminium products can be used for all kinds of foodstuffs except for acidic or very salty food. They may for example be used for heating food in the oven for a short period up to maximum 250°C, storing food at room temperature or in a freezer.</w:t>
      </w:r>
    </w:p>
    <w:p w:rsidRPr="00514F6A" w:rsidR="00514F6A" w:rsidP="00514F6A" w:rsidRDefault="00514F6A" w14:paraId="36AE9CA6" w14:textId="77777777"/>
    <w:p w:rsidRPr="00514F6A" w:rsidR="00514F6A" w:rsidP="00514F6A" w:rsidRDefault="00514F6A" w14:paraId="63BC69AA" w14:textId="77777777">
      <w:r w:rsidRPr="00514F6A">
        <w:t>Avoid direct contact with electric parts and direct flames. The aluminium should not touch the oven walls 2 cm minimum between the walls of the oven and the tray.</w:t>
      </w:r>
    </w:p>
    <w:p w:rsidRPr="00514F6A" w:rsidR="00514F6A" w:rsidP="00514F6A" w:rsidRDefault="00514F6A" w14:paraId="4E2E8509" w14:textId="77777777"/>
    <w:p w:rsidRPr="00514F6A" w:rsidR="001D44D6" w:rsidP="00514F6A" w:rsidRDefault="00514F6A" w14:paraId="39D37C69" w14:textId="07406587">
      <w:r w:rsidRPr="00514F6A">
        <w:t xml:space="preserve">The aluminium products only to be used in microwave ovens if the microwave oven </w:t>
      </w:r>
      <w:r w:rsidRPr="00514F6A">
        <w:t>itself</w:t>
      </w:r>
      <w:r w:rsidRPr="00514F6A">
        <w:t xml:space="preserve"> allows the use of it.</w:t>
      </w:r>
    </w:p>
    <w:p w:rsidRPr="00514F6A" w:rsidR="00514F6A" w:rsidP="00514F6A" w:rsidRDefault="00514F6A" w14:paraId="60E4203F" w14:textId="77777777"/>
    <w:p w:rsidRPr="00514F6A" w:rsidR="00B97A4F" w:rsidP="00B97A4F" w:rsidRDefault="00B97A4F" w14:paraId="1F22AE95" w14:textId="77777777"/>
    <w:p w:rsidRPr="00514F6A" w:rsidR="00B97A4F" w:rsidP="00B97A4F" w:rsidRDefault="00B97A4F" w14:paraId="7AC1A172" w14:textId="77777777">
      <w:r w:rsidRPr="00514F6A">
        <w:t xml:space="preserve">Please be advised that Duni AB does not add anything into the product. </w:t>
      </w:r>
    </w:p>
    <w:p w:rsidRPr="00514F6A" w:rsidR="0056235A" w:rsidP="00B97A4F" w:rsidRDefault="0056235A" w14:paraId="1573D058" w14:textId="170C79AB"/>
    <w:p w:rsidRPr="00514F6A" w:rsidR="0056235A" w:rsidP="00B97A4F" w:rsidRDefault="0056235A" w14:paraId="54A4435A" w14:textId="1F1D77A4"/>
    <w:p w:rsidRPr="00514F6A" w:rsidR="003A23DA" w:rsidP="00B97A4F" w:rsidRDefault="003A23DA" w14:paraId="48838D4B" w14:textId="77777777"/>
    <w:p w:rsidRPr="00514F6A" w:rsidR="00B97A4F" w:rsidP="00B97A4F" w:rsidRDefault="00B97A4F" w14:paraId="608A8F5A" w14:textId="77777777">
      <w:r w:rsidRPr="00514F6A">
        <w:t>This document of compliance is based on:</w:t>
      </w:r>
    </w:p>
    <w:p w:rsidRPr="00514F6A" w:rsidR="00B97A4F" w:rsidP="00B97A4F" w:rsidRDefault="00B97A4F" w14:paraId="3EAA561F" w14:textId="13FE41A9">
      <w:r w:rsidRPr="00514F6A">
        <w:t>-</w:t>
      </w:r>
      <w:r w:rsidRPr="00514F6A">
        <w:tab/>
        <w:t xml:space="preserve">Documentation from </w:t>
      </w:r>
      <w:r w:rsidRPr="00514F6A" w:rsidR="00FC7459">
        <w:t>manufacturer</w:t>
      </w:r>
    </w:p>
    <w:p w:rsidRPr="00514F6A" w:rsidR="001D44D6" w:rsidP="00514F6A" w:rsidRDefault="00B97A4F" w14:paraId="55D7E747" w14:textId="23F13F44">
      <w:r w:rsidRPr="00514F6A">
        <w:t>-</w:t>
      </w:r>
      <w:r w:rsidRPr="00514F6A">
        <w:tab/>
      </w:r>
      <w:r w:rsidRPr="00514F6A" w:rsidR="00FE6CF7">
        <w:t>Test report</w:t>
      </w:r>
      <w:r w:rsidRPr="00514F6A" w:rsidR="00814924">
        <w:t>s</w:t>
      </w:r>
    </w:p>
    <w:sectPr w:rsidRPr="00514F6A" w:rsidR="001D44D6" w:rsidSect="007342C3">
      <w:headerReference w:type="default" r:id="rId11"/>
      <w:footerReference w:type="default" r:id="rId12"/>
      <w:headerReference w:type="first" r:id="rId13"/>
      <w:footerReference w:type="first" r:id="rId14"/>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70B980E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14F6A">
                            <w:rPr>
                              <w:noProof/>
                              <w:color w:val="808080" w:themeColor="background2" w:themeShade="80"/>
                              <w:sz w:val="16"/>
                              <w:szCs w:val="16"/>
                            </w:rPr>
                            <w:t>831558 Alu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70B980E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14F6A">
                      <w:rPr>
                        <w:noProof/>
                        <w:color w:val="808080" w:themeColor="background2" w:themeShade="80"/>
                        <w:sz w:val="16"/>
                        <w:szCs w:val="16"/>
                      </w:rPr>
                      <w:t>831558 Alu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w:t>
          </w:r>
          <w:proofErr w:type="spellStart"/>
          <w:r>
            <w:rPr>
              <w:rFonts w:cs="Calibri"/>
              <w:lang w:val="en-US"/>
            </w:rPr>
            <w:t>Org.No</w:t>
          </w:r>
          <w:proofErr w:type="spellEnd"/>
          <w:r>
            <w:rPr>
              <w:rFonts w:cs="Calibri"/>
              <w:lang w:val="en-US"/>
            </w:rPr>
            <w:t xml:space="preserve">. </w:t>
          </w:r>
          <w:r w:rsidRPr="00DC51ED">
            <w:rPr>
              <w:rFonts w:cs="Calibri"/>
              <w:lang w:val="en-US"/>
            </w:rPr>
            <w:t>5565367488</w:t>
          </w:r>
          <w:r>
            <w:rPr>
              <w:rFonts w:cs="Calibri"/>
              <w:lang w:val="en-US"/>
            </w:rPr>
            <w:t xml:space="preserve"> | Reg. Office Malmö</w:t>
          </w:r>
        </w:p>
        <w:p w14:paraId="0403A49A" w14:textId="33539645" w:rsidR="00E36930" w:rsidRPr="00B74F61" w:rsidRDefault="00514F6A"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14C34485"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14F6A">
                            <w:rPr>
                              <w:noProof/>
                              <w:color w:val="808080" w:themeColor="background2" w:themeShade="80"/>
                              <w:sz w:val="16"/>
                              <w:szCs w:val="16"/>
                            </w:rPr>
                            <w:t>831558 Alu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14C34485"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14F6A">
                      <w:rPr>
                        <w:noProof/>
                        <w:color w:val="808080" w:themeColor="background2" w:themeShade="80"/>
                        <w:sz w:val="16"/>
                        <w:szCs w:val="16"/>
                      </w:rPr>
                      <w:t>831558 Alu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D5F713D" w14:textId="196BC0D3" w:rsidR="00FC7459" w:rsidRDefault="00FC7459" w:rsidP="00FC7459">
          <w:pPr>
            <w:pStyle w:val="Header"/>
            <w:jc w:val="right"/>
          </w:pPr>
          <w:r>
            <w:t xml:space="preserve">Issued </w:t>
          </w:r>
          <w:r w:rsidR="00BA3EAE">
            <w:t>2022</w:t>
          </w:r>
          <w:r w:rsidR="00282DEC">
            <w:t>-</w:t>
          </w:r>
          <w:r w:rsidR="00745C01">
            <w:t>09-04</w:t>
          </w:r>
        </w:p>
        <w:p w14:paraId="1F5D0030" w14:textId="290FB979" w:rsidR="00814924" w:rsidRDefault="00FC7459" w:rsidP="00814924">
          <w:pPr>
            <w:pStyle w:val="Header"/>
            <w:jc w:val="right"/>
          </w:pPr>
          <w:r>
            <w:t xml:space="preserve">Valid to </w:t>
          </w:r>
          <w:r w:rsidR="00BA3EAE">
            <w:t>2024-</w:t>
          </w:r>
          <w:r w:rsidR="00745C01">
            <w:t>09-04</w:t>
          </w:r>
        </w:p>
        <w:p w14:paraId="305E0F74" w14:textId="07886EF9" w:rsidR="00D91429" w:rsidRDefault="00FC7459" w:rsidP="00814924">
          <w:pPr>
            <w:pStyle w:val="Header"/>
            <w:jc w:val="right"/>
          </w:pPr>
          <w:r>
            <w:t>Ver. 0</w:t>
          </w:r>
          <w:r w:rsidR="00282DEC">
            <w:t>1</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626B8"/>
    <w:multiLevelType w:val="hybridMultilevel"/>
    <w:tmpl w:val="34E24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55D9A"/>
    <w:multiLevelType w:val="hybridMultilevel"/>
    <w:tmpl w:val="63E0F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5" w15:restartNumberingAfterBreak="0">
    <w:nsid w:val="366A37D3"/>
    <w:multiLevelType w:val="multilevel"/>
    <w:tmpl w:val="ADDA3150"/>
    <w:numStyleLink w:val="CompanyListBullet"/>
  </w:abstractNum>
  <w:abstractNum w:abstractNumId="6"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A449FA"/>
    <w:multiLevelType w:val="hybridMultilevel"/>
    <w:tmpl w:val="818A07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655CB9"/>
    <w:multiLevelType w:val="multilevel"/>
    <w:tmpl w:val="ADDA3150"/>
    <w:numStyleLink w:val="CompanyListBullet"/>
  </w:abstractNum>
  <w:abstractNum w:abstractNumId="11" w15:restartNumberingAfterBreak="0">
    <w:nsid w:val="4A9171D1"/>
    <w:multiLevelType w:val="multilevel"/>
    <w:tmpl w:val="2DE07950"/>
    <w:numStyleLink w:val="CompanyList"/>
  </w:abstractNum>
  <w:abstractNum w:abstractNumId="12" w15:restartNumberingAfterBreak="0">
    <w:nsid w:val="51B302BD"/>
    <w:multiLevelType w:val="multilevel"/>
    <w:tmpl w:val="ADDA3150"/>
    <w:numStyleLink w:val="CompanyListBullet"/>
  </w:abstractNum>
  <w:abstractNum w:abstractNumId="13" w15:restartNumberingAfterBreak="0">
    <w:nsid w:val="57D96724"/>
    <w:multiLevelType w:val="multilevel"/>
    <w:tmpl w:val="2DE07950"/>
    <w:numStyleLink w:val="CompanyList"/>
  </w:abstractNum>
  <w:abstractNum w:abstractNumId="14"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5"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4"/>
  </w:num>
  <w:num w:numId="4">
    <w:abstractNumId w:val="13"/>
  </w:num>
  <w:num w:numId="5">
    <w:abstractNumId w:val="4"/>
  </w:num>
  <w:num w:numId="6">
    <w:abstractNumId w:val="10"/>
  </w:num>
  <w:num w:numId="7">
    <w:abstractNumId w:val="5"/>
  </w:num>
  <w:num w:numId="8">
    <w:abstractNumId w:val="11"/>
  </w:num>
  <w:num w:numId="9">
    <w:abstractNumId w:val="12"/>
  </w:num>
  <w:num w:numId="10">
    <w:abstractNumId w:val="0"/>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6"/>
  </w:num>
  <w:num w:numId="21">
    <w:abstractNumId w:val="15"/>
  </w:num>
  <w:num w:numId="22">
    <w:abstractNumId w:val="3"/>
  </w:num>
  <w:num w:numId="23">
    <w:abstractNumId w:val="2"/>
  </w:num>
  <w:num w:numId="24">
    <w:abstractNumId w:val="9"/>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7EB"/>
    <w:rsid w:val="00001B7C"/>
    <w:rsid w:val="00001DAA"/>
    <w:rsid w:val="000042F3"/>
    <w:rsid w:val="000074E3"/>
    <w:rsid w:val="00014500"/>
    <w:rsid w:val="00014BF3"/>
    <w:rsid w:val="000164EA"/>
    <w:rsid w:val="000168CF"/>
    <w:rsid w:val="000174B9"/>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205"/>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15A1"/>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4D39"/>
    <w:rsid w:val="00165377"/>
    <w:rsid w:val="001701D6"/>
    <w:rsid w:val="001728A6"/>
    <w:rsid w:val="00172E9B"/>
    <w:rsid w:val="001771D3"/>
    <w:rsid w:val="00181190"/>
    <w:rsid w:val="001824DE"/>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4D6"/>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2DEC"/>
    <w:rsid w:val="00283186"/>
    <w:rsid w:val="0028318E"/>
    <w:rsid w:val="00283611"/>
    <w:rsid w:val="00284A4B"/>
    <w:rsid w:val="00284C75"/>
    <w:rsid w:val="002861FA"/>
    <w:rsid w:val="002865BD"/>
    <w:rsid w:val="00290CF8"/>
    <w:rsid w:val="00294391"/>
    <w:rsid w:val="002947F1"/>
    <w:rsid w:val="002968AE"/>
    <w:rsid w:val="00297902"/>
    <w:rsid w:val="00297A8D"/>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83A"/>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7C6"/>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5BE3"/>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DA"/>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5EB4"/>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5215"/>
    <w:rsid w:val="0045614E"/>
    <w:rsid w:val="004637D8"/>
    <w:rsid w:val="00463D7D"/>
    <w:rsid w:val="0046798B"/>
    <w:rsid w:val="0047190E"/>
    <w:rsid w:val="00472640"/>
    <w:rsid w:val="004763E0"/>
    <w:rsid w:val="004765F9"/>
    <w:rsid w:val="0048514A"/>
    <w:rsid w:val="00485AF2"/>
    <w:rsid w:val="0048644E"/>
    <w:rsid w:val="00487645"/>
    <w:rsid w:val="00490F22"/>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5D3E"/>
    <w:rsid w:val="004F7ED0"/>
    <w:rsid w:val="00500983"/>
    <w:rsid w:val="00500B95"/>
    <w:rsid w:val="0050134A"/>
    <w:rsid w:val="00504E22"/>
    <w:rsid w:val="005071C2"/>
    <w:rsid w:val="005111EE"/>
    <w:rsid w:val="005113CB"/>
    <w:rsid w:val="0051281B"/>
    <w:rsid w:val="00513DBA"/>
    <w:rsid w:val="00514F6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35A"/>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977AD"/>
    <w:rsid w:val="005A015C"/>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52F0"/>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A5BFD"/>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3381"/>
    <w:rsid w:val="007342C3"/>
    <w:rsid w:val="00744416"/>
    <w:rsid w:val="0074506A"/>
    <w:rsid w:val="00745C01"/>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3607"/>
    <w:rsid w:val="007E4F48"/>
    <w:rsid w:val="007E55AC"/>
    <w:rsid w:val="007E7687"/>
    <w:rsid w:val="007F39F2"/>
    <w:rsid w:val="007F415C"/>
    <w:rsid w:val="007F470A"/>
    <w:rsid w:val="007F5D01"/>
    <w:rsid w:val="007F7DAA"/>
    <w:rsid w:val="00800912"/>
    <w:rsid w:val="008013D4"/>
    <w:rsid w:val="00805F40"/>
    <w:rsid w:val="00806135"/>
    <w:rsid w:val="00806254"/>
    <w:rsid w:val="00807F40"/>
    <w:rsid w:val="00811318"/>
    <w:rsid w:val="008125CC"/>
    <w:rsid w:val="00814924"/>
    <w:rsid w:val="00814D41"/>
    <w:rsid w:val="00817586"/>
    <w:rsid w:val="00817B7F"/>
    <w:rsid w:val="008201F0"/>
    <w:rsid w:val="00820C07"/>
    <w:rsid w:val="00823437"/>
    <w:rsid w:val="00830EB5"/>
    <w:rsid w:val="00833474"/>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280F"/>
    <w:rsid w:val="00912B55"/>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1BE"/>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0AE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2156"/>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0C2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97A4F"/>
    <w:rsid w:val="00BA1523"/>
    <w:rsid w:val="00BA3EAE"/>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8B6"/>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29D"/>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6A9"/>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3412"/>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5E39"/>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9A8"/>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C7459"/>
    <w:rsid w:val="00FD2E85"/>
    <w:rsid w:val="00FD3960"/>
    <w:rsid w:val="00FD3F07"/>
    <w:rsid w:val="00FD497C"/>
    <w:rsid w:val="00FD4CB2"/>
    <w:rsid w:val="00FD4F5F"/>
    <w:rsid w:val="00FD60A5"/>
    <w:rsid w:val="00FD7B2B"/>
    <w:rsid w:val="00FE347E"/>
    <w:rsid w:val="00FE390B"/>
    <w:rsid w:val="00FE4E15"/>
    <w:rsid w:val="00FE5505"/>
    <w:rsid w:val="00FE656E"/>
    <w:rsid w:val="00FE6618"/>
    <w:rsid w:val="00FE6A7E"/>
    <w:rsid w:val="00FE6CF7"/>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2.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C338A-63A0-4675-8CC1-FD74CBBA5646}">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6bedf33b-10a2-4680-81d7-9b2d8be85e7c"/>
    <ds:schemaRef ds:uri="http://schemas.microsoft.com/office/2006/metadata/properties"/>
    <ds:schemaRef ds:uri="a2158ebd-4a61-46c2-9e5a-780f6e766b9f"/>
    <ds:schemaRef ds:uri="http://purl.org/dc/term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2292404-121A-4D06-870D-7C95258D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Template>
  <TotalTime>3</TotalTime>
  <Pages>1</Pages>
  <Words>194</Words>
  <Characters>1003</Characters>
  <Application>Microsoft Office Word</Application>
  <DocSecurity>2</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2022-09-09T19:30:00Z</cp:lastPrinted>
  <dcterms:created xsi:type="dcterms:W3CDTF">2022-09-09T19:27:00Z</dcterms:created>
  <dcterms:modified xsi:type="dcterms:W3CDTF">2022-09-09T19:30:00Z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