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57097B" w:rsidR="0057097B" w:rsidP="0057097B" w:rsidRDefault="0057097B" w14:paraId="52E19B14" w14:textId="77777777">
      <w:pPr>
        <w:rPr>
          <w:b/>
          <w:lang w:val="en-US"/>
        </w:rPr>
      </w:pPr>
      <w:bookmarkStart w:name="_Hlk49076764" w:id="0"/>
    </w:p>
    <w:p w:rsidR="0057097B" w:rsidP="0057097B" w:rsidRDefault="0057097B" w14:paraId="34072F39" w14:textId="1C63E64E">
      <w:pPr>
        <w:jc w:val="center"/>
        <w:rPr>
          <w:b/>
          <w:lang w:val="en-US"/>
        </w:rPr>
      </w:pPr>
      <w:r w:rsidRPr="0057097B">
        <w:rPr>
          <w:b/>
          <w:lang w:val="en-US"/>
        </w:rPr>
        <w:t>DECLARATION OF COMPLIANCE</w:t>
      </w:r>
    </w:p>
    <w:p w:rsidRPr="0057097B" w:rsidR="0057097B" w:rsidP="0057097B" w:rsidRDefault="0057097B" w14:paraId="12AB7933" w14:textId="77777777">
      <w:pPr>
        <w:rPr>
          <w:lang w:val="en-US"/>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3168"/>
        <w:gridCol w:w="1618"/>
        <w:gridCol w:w="2771"/>
      </w:tblGrid>
      <w:tr w:rsidRPr="0057097B" w:rsidR="0057097B" w:rsidTr="0057097B" w14:paraId="44BCBE43" w14:textId="77777777">
        <w:trPr>
          <w:trHeight w:val="334"/>
        </w:trPr>
        <w:tc>
          <w:tcPr>
            <w:tcW w:w="316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575544AF" w14:textId="77777777">
            <w:pPr>
              <w:rPr>
                <w:b/>
                <w:lang w:val="en-US"/>
              </w:rPr>
            </w:pPr>
            <w:r w:rsidRPr="0057097B">
              <w:rPr>
                <w:b/>
                <w:lang w:val="en-US"/>
              </w:rPr>
              <w:t>Description</w:t>
            </w: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7D38DF63" w14:textId="77777777">
            <w:pPr>
              <w:rPr>
                <w:b/>
                <w:lang w:val="en-US"/>
              </w:rPr>
            </w:pPr>
            <w:r w:rsidRPr="0057097B">
              <w:rPr>
                <w:b/>
                <w:lang w:val="en-US"/>
              </w:rPr>
              <w:t>Material</w:t>
            </w:r>
          </w:p>
        </w:tc>
        <w:tc>
          <w:tcPr>
            <w:tcW w:w="2771" w:type="dxa"/>
            <w:tcBorders>
              <w:top w:val="single" w:color="auto" w:sz="4" w:space="0"/>
              <w:left w:val="single" w:color="auto" w:sz="4" w:space="0"/>
              <w:bottom w:val="single" w:color="auto" w:sz="4" w:space="0"/>
              <w:right w:val="single" w:color="auto" w:sz="4" w:space="0"/>
            </w:tcBorders>
            <w:hideMark/>
          </w:tcPr>
          <w:p w:rsidRPr="0057097B" w:rsidR="0057097B" w:rsidP="0057097B" w:rsidRDefault="0057097B" w14:paraId="09DED5CD" w14:textId="77777777">
            <w:pPr>
              <w:rPr>
                <w:b/>
                <w:lang w:val="en-US"/>
              </w:rPr>
            </w:pPr>
            <w:r w:rsidRPr="0057097B">
              <w:rPr>
                <w:b/>
                <w:lang w:val="en-US"/>
              </w:rPr>
              <w:t>Article Number</w:t>
            </w:r>
          </w:p>
        </w:tc>
      </w:tr>
      <w:tr w:rsidRPr="0057097B" w:rsidR="0057097B" w:rsidTr="0057097B" w14:paraId="3886EC62" w14:textId="77777777">
        <w:tc>
          <w:tcPr>
            <w:tcW w:w="3168" w:type="dxa"/>
            <w:tcBorders>
              <w:top w:val="single" w:color="auto" w:sz="4" w:space="0"/>
              <w:left w:val="single" w:color="auto" w:sz="4" w:space="0"/>
              <w:bottom w:val="single" w:color="auto" w:sz="4" w:space="0"/>
              <w:right w:val="single" w:color="auto" w:sz="4" w:space="0"/>
            </w:tcBorders>
          </w:tcPr>
          <w:p w:rsidR="0057097B" w:rsidP="0057097B" w:rsidRDefault="00990E5C" w14:paraId="66460AD4" w14:textId="6AF5EF09">
            <w:pPr>
              <w:rPr>
                <w:i/>
                <w:lang w:val="en-US"/>
              </w:rPr>
            </w:pPr>
            <w:r>
              <w:rPr>
                <w:i/>
                <w:lang w:val="en-US"/>
              </w:rPr>
              <w:t>Paper Cups and Soup bowls</w:t>
            </w:r>
          </w:p>
          <w:p w:rsidRPr="0057097B" w:rsidR="00374DD8" w:rsidP="0057097B" w:rsidRDefault="00374DD8" w14:paraId="6BC4CC18" w14:textId="0C81AFE8">
            <w:pPr>
              <w:rPr>
                <w:i/>
                <w:lang w:val="en-US"/>
              </w:rPr>
            </w:pPr>
          </w:p>
        </w:tc>
        <w:tc>
          <w:tcPr>
            <w:tcW w:w="1618" w:type="dxa"/>
            <w:tcBorders>
              <w:top w:val="single" w:color="auto" w:sz="4" w:space="0"/>
              <w:left w:val="single" w:color="auto" w:sz="4" w:space="0"/>
              <w:bottom w:val="single" w:color="auto" w:sz="4" w:space="0"/>
              <w:right w:val="single" w:color="auto" w:sz="4" w:space="0"/>
            </w:tcBorders>
            <w:hideMark/>
          </w:tcPr>
          <w:p w:rsidRPr="0057097B" w:rsidR="0057097B" w:rsidP="0057097B" w:rsidRDefault="00990E5C" w14:paraId="77D6AC9A" w14:textId="29B3B876">
            <w:pPr>
              <w:rPr>
                <w:i/>
                <w:lang w:val="en-US"/>
              </w:rPr>
            </w:pPr>
            <w:r>
              <w:rPr>
                <w:i/>
                <w:lang w:val="en-US"/>
              </w:rPr>
              <w:t>Paper</w:t>
            </w:r>
            <w:r w:rsidR="00374DD8">
              <w:rPr>
                <w:i/>
                <w:lang w:val="en-US"/>
              </w:rPr>
              <w:t>/PLA</w:t>
            </w:r>
          </w:p>
        </w:tc>
        <w:tc>
          <w:tcPr>
            <w:tcW w:w="2771" w:type="dxa"/>
            <w:tcBorders>
              <w:top w:val="single" w:color="auto" w:sz="4" w:space="0"/>
              <w:left w:val="single" w:color="auto" w:sz="4" w:space="0"/>
              <w:bottom w:val="single" w:color="auto" w:sz="4" w:space="0"/>
              <w:right w:val="single" w:color="auto" w:sz="4" w:space="0"/>
            </w:tcBorders>
          </w:tcPr>
          <w:p w:rsidRPr="0057097B" w:rsidR="0057097B" w:rsidP="0057097B" w:rsidRDefault="0057097B" w14:paraId="01A881C4" w14:textId="77777777">
            <w:pPr>
              <w:rPr>
                <w:i/>
                <w:lang w:val="en-US"/>
              </w:rPr>
            </w:pPr>
            <w:bookmarkStart w:name="ArtNo" w:id="1"/>
            <w:r>
              <w:rPr>
                <w:b/>
              </w:rPr>
              <w:t>170634</w:t>
            </w:r>
            <w:bookmarkEnd w:id="1"/>
          </w:p>
        </w:tc>
      </w:tr>
    </w:tbl>
    <w:p w:rsidRPr="0057097B" w:rsidR="0057097B" w:rsidP="0057097B" w:rsidRDefault="0057097B" w14:paraId="2B273D93" w14:textId="77777777">
      <w:pPr>
        <w:rPr>
          <w:lang w:val="en-US"/>
        </w:rPr>
      </w:pPr>
    </w:p>
    <w:p w:rsidRPr="0057097B" w:rsidR="0057097B" w:rsidP="0057097B" w:rsidRDefault="0057097B" w14:paraId="1B720AC5" w14:textId="77777777">
      <w:r w:rsidRPr="0057097B">
        <w:t xml:space="preserve">Duni declares that the article meets the requirements of: </w:t>
      </w:r>
    </w:p>
    <w:p w:rsidR="00374DD8" w:rsidP="003D5805" w:rsidRDefault="00374DD8" w14:paraId="0F1B85D5" w14:textId="0EEDCD3C">
      <w:pPr>
        <w:numPr>
          <w:ilvl w:val="0"/>
          <w:numId w:val="21"/>
        </w:numPr>
      </w:pPr>
      <w:r>
        <w:t>Article 3, 11(5), 15 and 17 of</w:t>
      </w:r>
      <w:r w:rsidRPr="0057097B">
        <w:t xml:space="preserve"> </w:t>
      </w:r>
      <w:r>
        <w:t xml:space="preserve">Regulation (EC) No 1935/2004 </w:t>
      </w:r>
      <w:r w:rsidRPr="0057097B" w:rsidR="0057097B">
        <w:t>(Framework regulation)</w:t>
      </w:r>
      <w:r>
        <w:t xml:space="preserve"> </w:t>
      </w:r>
    </w:p>
    <w:p w:rsidRPr="0057097B" w:rsidR="0057097B" w:rsidP="0057097B" w:rsidRDefault="0057097B" w14:paraId="721D42C9" w14:textId="77777777">
      <w:pPr>
        <w:numPr>
          <w:ilvl w:val="0"/>
          <w:numId w:val="21"/>
        </w:numPr>
      </w:pPr>
      <w:r w:rsidRPr="0057097B">
        <w:t>EU Regulation 2023/2006/EC (GMP)</w:t>
      </w:r>
    </w:p>
    <w:p w:rsidRPr="0057097B" w:rsidR="0057097B" w:rsidP="0057097B" w:rsidRDefault="0057097B" w14:paraId="6798103B" w14:textId="77777777">
      <w:pPr>
        <w:numPr>
          <w:ilvl w:val="0"/>
          <w:numId w:val="21"/>
        </w:numPr>
      </w:pPr>
      <w:r w:rsidRPr="0057097B">
        <w:t>EU Regulation 10/2011/EC with amendments (Plastic regulation)</w:t>
      </w:r>
    </w:p>
    <w:p w:rsidRPr="0057097B" w:rsidR="0057097B" w:rsidP="0057097B" w:rsidRDefault="0057097B" w14:paraId="4FB38C83" w14:textId="5CC11A35">
      <w:pPr>
        <w:numPr>
          <w:ilvl w:val="0"/>
          <w:numId w:val="21"/>
        </w:numPr>
      </w:pPr>
      <w:r w:rsidRPr="0057097B">
        <w:t>Paperboard compl</w:t>
      </w:r>
      <w:r>
        <w:t>ies</w:t>
      </w:r>
      <w:r w:rsidRPr="0057097B">
        <w:t xml:space="preserve"> with German BfR recommendation XXXVI</w:t>
      </w:r>
    </w:p>
    <w:p w:rsidRPr="0057097B" w:rsidR="0057097B" w:rsidP="0057097B" w:rsidRDefault="0057097B" w14:paraId="362258B4" w14:textId="77777777">
      <w:pPr>
        <w:rPr>
          <w:lang w:val="en-US"/>
        </w:rPr>
      </w:pPr>
    </w:p>
    <w:p w:rsidRPr="0057097B" w:rsidR="0057097B" w:rsidP="0057097B" w:rsidRDefault="0057097B" w14:paraId="5EB1C66F" w14:textId="77777777">
      <w:pPr>
        <w:rPr>
          <w:b/>
        </w:rPr>
      </w:pPr>
      <w:r w:rsidRPr="0057097B">
        <w:rPr>
          <w:b/>
        </w:rPr>
        <w:t>Overall migration (1)</w:t>
      </w:r>
    </w:p>
    <w:p w:rsidRPr="0057097B" w:rsidR="0057097B" w:rsidP="0057097B" w:rsidRDefault="0057097B" w14:paraId="65167061" w14:textId="77173FB6">
      <w:r w:rsidRPr="0057097B">
        <w:t>According to the above-mentioned regulation EU Regulation 10/2011, the overall migration does not exceed 10 mg/dm² or 60 mg/kg.</w:t>
      </w:r>
    </w:p>
    <w:p w:rsidRPr="0057097B" w:rsidR="0057097B" w:rsidP="0057097B" w:rsidRDefault="0057097B" w14:paraId="28E23433" w14:textId="77777777"/>
    <w:p w:rsidRPr="0057097B" w:rsidR="0057097B" w:rsidP="0057097B" w:rsidRDefault="0057097B" w14:paraId="08F93EC7" w14:textId="77777777">
      <w:pPr>
        <w:rPr>
          <w:b/>
        </w:rPr>
      </w:pPr>
      <w:r w:rsidRPr="0057097B">
        <w:rPr>
          <w:b/>
        </w:rPr>
        <w:t>Specific migration (2)</w:t>
      </w:r>
    </w:p>
    <w:p w:rsidRPr="0057097B" w:rsidR="0057097B" w:rsidP="0057097B" w:rsidRDefault="004210AD" w14:paraId="5CEA1F40" w14:textId="203AB796">
      <w:pPr>
        <w:rPr>
          <w:lang w:val="en-US"/>
        </w:rPr>
      </w:pPr>
      <w:r>
        <w:rPr>
          <w:lang w:val="en-US"/>
        </w:rPr>
        <w:t xml:space="preserve">A </w:t>
      </w:r>
      <w:r w:rsidRPr="0057097B" w:rsidR="0057097B">
        <w:rPr>
          <w:lang w:val="en-US"/>
        </w:rPr>
        <w:t>risk assessment of the product</w:t>
      </w:r>
      <w:r>
        <w:rPr>
          <w:lang w:val="en-US"/>
        </w:rPr>
        <w:t xml:space="preserve"> has been performed and</w:t>
      </w:r>
      <w:r w:rsidRPr="0057097B" w:rsidR="0057097B">
        <w:rPr>
          <w:lang w:val="en-US"/>
        </w:rPr>
        <w:t xml:space="preserve"> shows that the product contains no monomers or additives subject to restrictions under the plastic regulation 10/2011 and its amendments.</w:t>
      </w:r>
    </w:p>
    <w:p w:rsidRPr="0057097B" w:rsidR="0057097B" w:rsidP="0057097B" w:rsidRDefault="0057097B" w14:paraId="1CBDB49E" w14:textId="77777777">
      <w:pPr>
        <w:rPr>
          <w:lang w:val="en-US"/>
        </w:rPr>
      </w:pPr>
      <w:r w:rsidRPr="0057097B">
        <w:rPr>
          <w:lang w:val="en-US"/>
        </w:rPr>
        <w:t xml:space="preserve"> </w:t>
      </w:r>
    </w:p>
    <w:p w:rsidRPr="0057097B" w:rsidR="0057097B" w:rsidP="0057097B" w:rsidRDefault="0057097B" w14:paraId="34C6C71F" w14:textId="77777777">
      <w:pPr>
        <w:rPr>
          <w:b/>
        </w:rPr>
      </w:pPr>
      <w:r w:rsidRPr="0057097B">
        <w:rPr>
          <w:b/>
        </w:rPr>
        <w:t>Area of use</w:t>
      </w:r>
    </w:p>
    <w:p w:rsidRPr="0011569B" w:rsidR="0011569B" w:rsidP="0011569B" w:rsidRDefault="0011569B" w14:paraId="05922DB3" w14:textId="77777777">
      <w:pPr>
        <w:rPr>
          <w:u w:val="single"/>
        </w:rPr>
      </w:pPr>
      <w:r w:rsidRPr="0011569B">
        <w:rPr>
          <w:u w:val="single"/>
        </w:rPr>
        <w:t>Cups</w:t>
      </w:r>
    </w:p>
    <w:p w:rsidRPr="0011569B" w:rsidR="0011569B" w:rsidP="0011569B" w:rsidRDefault="0011569B" w14:paraId="53EFD756" w14:textId="2ADF487E">
      <w:r w:rsidRPr="0011569B">
        <w:t xml:space="preserve">The cups can be safely used with all aqueous, acidic and alcoholic beverages up to an alcohol content of 20% for both cold and hot beverages at maximum </w:t>
      </w:r>
      <w:r w:rsidRPr="001B7A52">
        <w:t>hotfill</w:t>
      </w:r>
      <w:r>
        <w:rPr>
          <w:rStyle w:val="FootnoteReference"/>
        </w:rPr>
        <w:footnoteReference w:id="1"/>
      </w:r>
      <w:r w:rsidRPr="001B7A52">
        <w:t xml:space="preserve"> </w:t>
      </w:r>
      <w:r w:rsidRPr="0011569B">
        <w:t>conditions (100 °C maximum 15 minutes. Higher alcohol content can cause the cup to leak if left for several hours.</w:t>
      </w:r>
    </w:p>
    <w:p w:rsidRPr="0011569B" w:rsidR="0011569B" w:rsidP="0011569B" w:rsidRDefault="0011569B" w14:paraId="3324D7A2" w14:textId="77777777"/>
    <w:p w:rsidRPr="0011569B" w:rsidR="0011569B" w:rsidP="0011569B" w:rsidRDefault="0011569B" w14:paraId="27713014" w14:textId="77777777">
      <w:pPr>
        <w:rPr>
          <w:u w:val="single"/>
        </w:rPr>
      </w:pPr>
      <w:r w:rsidRPr="0011569B">
        <w:rPr>
          <w:u w:val="single"/>
        </w:rPr>
        <w:t>Bowls</w:t>
      </w:r>
    </w:p>
    <w:p w:rsidRPr="0011569B" w:rsidR="0011569B" w:rsidP="0011569B" w:rsidRDefault="0011569B" w14:paraId="3C4E3B05" w14:textId="52ECD6A6">
      <w:r w:rsidRPr="0011569B">
        <w:t>The bowls can be used for long term storage at room temperature or below, including heating up to 70 °C for up to 2 hours and hotfill</w:t>
      </w:r>
      <w:r w:rsidRPr="0011569B">
        <w:rPr>
          <w:vertAlign w:val="superscript"/>
        </w:rPr>
        <w:t>1</w:t>
      </w:r>
      <w:r w:rsidRPr="0011569B">
        <w:t xml:space="preserve"> conditions (100 °C maximum 15 minutes) for all kinds of solid and semi-solid food.</w:t>
      </w:r>
    </w:p>
    <w:p w:rsidRPr="0011569B" w:rsidR="0011569B" w:rsidP="0011569B" w:rsidRDefault="0011569B" w14:paraId="203AFACC" w14:textId="77777777"/>
    <w:p w:rsidRPr="0011569B" w:rsidR="0011569B" w:rsidP="0011569B" w:rsidRDefault="0011569B" w14:paraId="11B41EA2" w14:textId="77777777">
      <w:r w:rsidRPr="0011569B">
        <w:t>Neither cup nor bowl should be used in a microwave oven.</w:t>
      </w:r>
    </w:p>
    <w:p w:rsidR="0011569B" w:rsidRDefault="0011569B" w14:paraId="2C8A8D5D" w14:textId="77777777">
      <w:pPr>
        <w:rPr>
          <w:b/>
        </w:rPr>
      </w:pPr>
      <w:r>
        <w:rPr>
          <w:b/>
        </w:rPr>
        <w:br w:type="page"/>
      </w:r>
    </w:p>
    <w:p w:rsidRPr="0057097B" w:rsidR="0057097B" w:rsidP="0057097B" w:rsidRDefault="0057097B" w14:paraId="5E308F92" w14:textId="1E0B24AC">
      <w:pPr>
        <w:rPr>
          <w:b/>
        </w:rPr>
      </w:pPr>
      <w:r w:rsidRPr="0057097B">
        <w:rPr>
          <w:b/>
        </w:rPr>
        <w:lastRenderedPageBreak/>
        <w:t>Test conditions</w:t>
      </w:r>
    </w:p>
    <w:p w:rsidRPr="0057097B" w:rsidR="0057097B" w:rsidP="0057097B" w:rsidRDefault="0057097B" w14:paraId="0800C6C3" w14:textId="77777777">
      <w:pPr>
        <w:rPr>
          <w:lang w:val="en-US"/>
        </w:rPr>
      </w:pPr>
      <w:r w:rsidRPr="0057097B">
        <w:rPr>
          <w:lang w:val="en-US"/>
        </w:rPr>
        <w:t>Migration tests on the material of the article performed by an independent institute showed that under the following test conditions overall migration (see 1.) and specific migration (see 2.) fall below the respective limits given by regulation 10/2011.</w:t>
      </w:r>
    </w:p>
    <w:p w:rsidRPr="0057097B" w:rsidR="0057097B" w:rsidP="0057097B" w:rsidRDefault="0057097B" w14:paraId="20D5CE7B" w14:textId="77777777">
      <w:pPr>
        <w:rPr>
          <w:b/>
          <w:u w:val="single"/>
          <w:lang w:val="en-US"/>
        </w:rPr>
      </w:pPr>
    </w:p>
    <w:p w:rsidRPr="00990E5C" w:rsidR="00990E5C" w:rsidP="00990E5C" w:rsidRDefault="00990E5C" w14:paraId="36BC2324" w14:textId="06BB2E0D">
      <w:pPr>
        <w:rPr>
          <w:i/>
          <w:lang w:val="en-US"/>
        </w:rPr>
      </w:pPr>
      <w:r w:rsidRPr="00990E5C">
        <w:rPr>
          <w:i/>
          <w:lang w:val="en-US"/>
        </w:rPr>
        <w:t>Overall migration</w:t>
      </w:r>
      <w:r w:rsidRPr="00990E5C">
        <w:rPr>
          <w:i/>
          <w:lang w:val="en-US"/>
        </w:rPr>
        <w:tab/>
      </w:r>
      <w:r w:rsidRPr="00990E5C">
        <w:rPr>
          <w:i/>
          <w:lang w:val="en-US"/>
        </w:rPr>
        <w:tab/>
      </w:r>
      <w:r w:rsidRPr="00990E5C">
        <w:rPr>
          <w:i/>
          <w:lang w:val="en-US"/>
        </w:rPr>
        <w:tab/>
        <w:t>3% Acetic acid</w:t>
      </w:r>
      <w:r w:rsidRPr="00990E5C">
        <w:rPr>
          <w:i/>
          <w:lang w:val="en-US"/>
        </w:rPr>
        <w:tab/>
      </w:r>
      <w:r w:rsidRPr="00990E5C">
        <w:rPr>
          <w:i/>
          <w:lang w:val="en-US"/>
        </w:rPr>
        <w:tab/>
        <w:t>2</w:t>
      </w:r>
      <w:r>
        <w:rPr>
          <w:i/>
          <w:lang w:val="en-US"/>
        </w:rPr>
        <w:t xml:space="preserve"> </w:t>
      </w:r>
      <w:r w:rsidRPr="00990E5C">
        <w:rPr>
          <w:i/>
          <w:lang w:val="en-US"/>
        </w:rPr>
        <w:t>h</w:t>
      </w:r>
      <w:r>
        <w:rPr>
          <w:i/>
          <w:lang w:val="en-US"/>
        </w:rPr>
        <w:t>ours</w:t>
      </w:r>
      <w:r w:rsidRPr="00990E5C">
        <w:rPr>
          <w:i/>
          <w:lang w:val="en-US"/>
        </w:rPr>
        <w:t xml:space="preserve"> 70°C</w:t>
      </w:r>
    </w:p>
    <w:p w:rsidR="00990E5C" w:rsidP="00990E5C" w:rsidRDefault="00990E5C" w14:paraId="1FBEAAA3" w14:textId="52D36EDF">
      <w:pPr>
        <w:rPr>
          <w:i/>
          <w:lang w:val="en-US"/>
        </w:rPr>
      </w:pPr>
      <w:r w:rsidRPr="00990E5C">
        <w:rPr>
          <w:i/>
          <w:lang w:val="en-US"/>
        </w:rPr>
        <w:tab/>
      </w:r>
      <w:r w:rsidRPr="00990E5C">
        <w:rPr>
          <w:i/>
          <w:lang w:val="en-US"/>
        </w:rPr>
        <w:tab/>
      </w:r>
      <w:r w:rsidRPr="00990E5C">
        <w:rPr>
          <w:i/>
          <w:lang w:val="en-US"/>
        </w:rPr>
        <w:tab/>
      </w:r>
      <w:r w:rsidRPr="00990E5C">
        <w:rPr>
          <w:i/>
          <w:lang w:val="en-US"/>
        </w:rPr>
        <w:tab/>
      </w:r>
      <w:r w:rsidRPr="00990E5C">
        <w:rPr>
          <w:i/>
          <w:lang w:val="en-US"/>
        </w:rPr>
        <w:tab/>
      </w:r>
      <w:r>
        <w:rPr>
          <w:i/>
          <w:lang w:val="en-US"/>
        </w:rPr>
        <w:tab/>
      </w:r>
      <w:r w:rsidRPr="00990E5C">
        <w:rPr>
          <w:i/>
          <w:lang w:val="en-US"/>
        </w:rPr>
        <w:t>10% Ethanol</w:t>
      </w:r>
      <w:r w:rsidRPr="00990E5C">
        <w:rPr>
          <w:i/>
          <w:lang w:val="en-US"/>
        </w:rPr>
        <w:tab/>
      </w:r>
      <w:r w:rsidRPr="00990E5C">
        <w:rPr>
          <w:i/>
          <w:lang w:val="en-US"/>
        </w:rPr>
        <w:tab/>
        <w:t>2</w:t>
      </w:r>
      <w:r>
        <w:rPr>
          <w:i/>
          <w:lang w:val="en-US"/>
        </w:rPr>
        <w:t xml:space="preserve"> </w:t>
      </w:r>
      <w:r w:rsidRPr="00990E5C">
        <w:rPr>
          <w:i/>
          <w:lang w:val="en-US"/>
        </w:rPr>
        <w:t>h</w:t>
      </w:r>
      <w:r>
        <w:rPr>
          <w:i/>
          <w:lang w:val="en-US"/>
        </w:rPr>
        <w:t>ours</w:t>
      </w:r>
      <w:r w:rsidRPr="00990E5C">
        <w:rPr>
          <w:i/>
          <w:lang w:val="en-US"/>
        </w:rPr>
        <w:t xml:space="preserve"> 70°C</w:t>
      </w:r>
      <w:r w:rsidRPr="00990E5C">
        <w:rPr>
          <w:i/>
          <w:lang w:val="en-US"/>
        </w:rPr>
        <w:tab/>
      </w:r>
      <w:r w:rsidRPr="00990E5C">
        <w:rPr>
          <w:i/>
          <w:lang w:val="en-US"/>
        </w:rPr>
        <w:tab/>
      </w:r>
      <w:r w:rsidRPr="00990E5C">
        <w:rPr>
          <w:i/>
          <w:lang w:val="en-US"/>
        </w:rPr>
        <w:tab/>
      </w:r>
      <w:r w:rsidRPr="00990E5C">
        <w:rPr>
          <w:i/>
          <w:lang w:val="en-US"/>
        </w:rPr>
        <w:tab/>
      </w:r>
      <w:r>
        <w:rPr>
          <w:i/>
          <w:lang w:val="en-US"/>
        </w:rPr>
        <w:tab/>
      </w:r>
      <w:r>
        <w:rPr>
          <w:i/>
          <w:lang w:val="en-US"/>
        </w:rPr>
        <w:tab/>
      </w:r>
      <w:r>
        <w:rPr>
          <w:i/>
          <w:lang w:val="en-US"/>
        </w:rPr>
        <w:tab/>
      </w:r>
      <w:r w:rsidRPr="00990E5C">
        <w:rPr>
          <w:i/>
          <w:lang w:val="en-US"/>
        </w:rPr>
        <w:tab/>
        <w:t>Olive oil</w:t>
      </w:r>
      <w:r w:rsidRPr="00990E5C">
        <w:rPr>
          <w:i/>
          <w:lang w:val="en-US"/>
        </w:rPr>
        <w:tab/>
      </w:r>
      <w:r w:rsidRPr="00990E5C">
        <w:rPr>
          <w:i/>
          <w:lang w:val="en-US"/>
        </w:rPr>
        <w:tab/>
      </w:r>
      <w:r>
        <w:rPr>
          <w:i/>
          <w:lang w:val="en-US"/>
        </w:rPr>
        <w:tab/>
      </w:r>
      <w:r w:rsidRPr="00990E5C">
        <w:rPr>
          <w:i/>
          <w:lang w:val="en-US"/>
        </w:rPr>
        <w:t>2</w:t>
      </w:r>
      <w:r>
        <w:rPr>
          <w:i/>
          <w:lang w:val="en-US"/>
        </w:rPr>
        <w:t xml:space="preserve"> </w:t>
      </w:r>
      <w:r w:rsidRPr="00990E5C">
        <w:rPr>
          <w:i/>
          <w:lang w:val="en-US"/>
        </w:rPr>
        <w:t>h</w:t>
      </w:r>
      <w:r>
        <w:rPr>
          <w:i/>
          <w:lang w:val="en-US"/>
        </w:rPr>
        <w:t>ours</w:t>
      </w:r>
      <w:r w:rsidRPr="00990E5C">
        <w:rPr>
          <w:i/>
          <w:lang w:val="en-US"/>
        </w:rPr>
        <w:t xml:space="preserve"> 70°C</w:t>
      </w:r>
    </w:p>
    <w:p w:rsidRPr="00990E5C" w:rsidR="00990E5C" w:rsidP="00990E5C" w:rsidRDefault="00990E5C" w14:paraId="0E57F281" w14:textId="77777777">
      <w:pPr>
        <w:rPr>
          <w:i/>
          <w:lang w:val="en-US"/>
        </w:rPr>
      </w:pPr>
    </w:p>
    <w:p w:rsidR="00E15038" w:rsidP="00E15038" w:rsidRDefault="00E15038" w14:paraId="07F2DB7C" w14:textId="77777777">
      <w:pPr>
        <w:rPr>
          <w:lang w:val="en-US"/>
        </w:rPr>
      </w:pPr>
    </w:p>
    <w:p w:rsidR="00E15038" w:rsidP="00E15038" w:rsidRDefault="00E15038" w14:paraId="0ADACF49" w14:textId="77777777">
      <w:pPr>
        <w:rPr>
          <w:lang w:val="en-US"/>
        </w:rPr>
      </w:pPr>
      <w:r>
        <w:rPr>
          <w:lang w:val="en-US"/>
        </w:rPr>
        <w:t>Migration conditions corresponds to OM3</w:t>
      </w:r>
      <w:r>
        <w:rPr>
          <w:rStyle w:val="FootnoteReference"/>
          <w:lang w:val="en-US"/>
        </w:rPr>
        <w:footnoteReference w:id="2"/>
      </w:r>
      <w:r>
        <w:rPr>
          <w:lang w:val="en-US"/>
        </w:rPr>
        <w:t xml:space="preserve"> means </w:t>
      </w:r>
      <w:bookmarkStart w:name="_Hlk45017216" w:id="2"/>
      <w:r>
        <w:rPr>
          <w:lang w:val="en-US"/>
        </w:rPr>
        <w:t>a</w:t>
      </w:r>
      <w:r w:rsidRPr="00B63BD9">
        <w:rPr>
          <w:lang w:val="en-US"/>
        </w:rPr>
        <w:t>ny contact conditions that include heating up to 70 °C for up to 2 hours, or up to 100 °C for up to 15 minutes, which are not followed by long term room or refrigerated temperature storage.</w:t>
      </w:r>
      <w:bookmarkEnd w:id="2"/>
    </w:p>
    <w:p w:rsidR="0057097B" w:rsidP="0057097B" w:rsidRDefault="0057097B" w14:paraId="35BCD31D" w14:textId="14454FCC">
      <w:pPr>
        <w:rPr>
          <w:lang w:val="en-US"/>
        </w:rPr>
      </w:pPr>
    </w:p>
    <w:p w:rsidRPr="00796ADF" w:rsidR="00796ADF" w:rsidP="00796ADF" w:rsidRDefault="00796ADF" w14:paraId="6C926744" w14:textId="77777777">
      <w:pPr>
        <w:rPr>
          <w:lang w:val="en-US"/>
        </w:rPr>
      </w:pPr>
      <w:r w:rsidRPr="00796ADF">
        <w:rPr>
          <w:lang w:val="en-US"/>
        </w:rPr>
        <w:t>The ratio of food contact surface area to volume used is 6 dm²/kg</w:t>
      </w:r>
    </w:p>
    <w:p w:rsidRPr="0057097B" w:rsidR="00796ADF" w:rsidP="0057097B" w:rsidRDefault="00796ADF" w14:paraId="4212F6C9" w14:textId="77777777">
      <w:pPr>
        <w:rPr>
          <w:lang w:val="en-US"/>
        </w:rPr>
      </w:pPr>
    </w:p>
    <w:p w:rsidRPr="0057097B" w:rsidR="0057097B" w:rsidP="0057097B" w:rsidRDefault="0057097B" w14:paraId="27FBCA17" w14:textId="77777777">
      <w:pPr>
        <w:rPr>
          <w:lang w:val="en-US"/>
        </w:rPr>
      </w:pPr>
      <w:r w:rsidRPr="0057097B">
        <w:rPr>
          <w:lang w:val="en-US"/>
        </w:rPr>
        <w:t>No substances of dual use are present in the product.</w:t>
      </w:r>
    </w:p>
    <w:p w:rsidRPr="0057097B" w:rsidR="0057097B" w:rsidP="0057097B" w:rsidRDefault="0057097B" w14:paraId="693B911C" w14:textId="77777777">
      <w:pPr>
        <w:rPr>
          <w:lang w:val="en-US"/>
        </w:rPr>
      </w:pPr>
    </w:p>
    <w:p w:rsidRPr="0057097B" w:rsidR="0057097B" w:rsidP="0057097B" w:rsidRDefault="0057097B" w14:paraId="2D3AD243" w14:textId="77777777">
      <w:pPr>
        <w:rPr>
          <w:lang w:val="en-US"/>
        </w:rPr>
      </w:pPr>
      <w:r w:rsidRPr="0057097B">
        <w:rPr>
          <w:lang w:val="en-US"/>
        </w:rPr>
        <w:t>According to the document in our possession, Primary Aromatic Amines are below 10 ppb.</w:t>
      </w:r>
    </w:p>
    <w:p w:rsidRPr="0057097B" w:rsidR="0057097B" w:rsidP="0057097B" w:rsidRDefault="0057097B" w14:paraId="44A12E2E" w14:textId="77777777">
      <w:pPr>
        <w:rPr>
          <w:lang w:val="en-US"/>
        </w:rPr>
      </w:pPr>
    </w:p>
    <w:p w:rsidRPr="0057097B" w:rsidR="0057097B" w:rsidP="0057097B" w:rsidRDefault="0057097B" w14:paraId="76756C61" w14:textId="77777777">
      <w:pPr>
        <w:rPr>
          <w:lang w:val="en-US"/>
        </w:rPr>
      </w:pPr>
      <w:r w:rsidRPr="0057097B">
        <w:rPr>
          <w:lang w:val="en-US"/>
        </w:rPr>
        <w:t xml:space="preserve">Please be advised that Duni AB does not add anything into the product. </w:t>
      </w:r>
    </w:p>
    <w:p w:rsidRPr="0057097B" w:rsidR="0057097B" w:rsidP="0057097B" w:rsidRDefault="0057097B" w14:paraId="11CBC4FF" w14:textId="77777777">
      <w:pPr>
        <w:rPr>
          <w:lang w:val="en-US"/>
        </w:rPr>
      </w:pPr>
    </w:p>
    <w:p w:rsidRPr="0057097B" w:rsidR="0057097B" w:rsidP="0057097B" w:rsidRDefault="0057097B" w14:paraId="51511293" w14:textId="77777777">
      <w:pPr>
        <w:rPr>
          <w:lang w:val="en-US"/>
        </w:rPr>
      </w:pPr>
      <w:r w:rsidRPr="0057097B">
        <w:rPr>
          <w:lang w:val="en-US"/>
        </w:rPr>
        <w:t>This document of compliance is based on:</w:t>
      </w:r>
    </w:p>
    <w:p w:rsidRPr="0057097B" w:rsidR="0057097B" w:rsidP="0057097B" w:rsidRDefault="0057097B" w14:paraId="2E426420" w14:textId="77777777">
      <w:pPr>
        <w:rPr>
          <w:lang w:val="en-US"/>
        </w:rPr>
      </w:pPr>
      <w:r w:rsidRPr="0057097B">
        <w:rPr>
          <w:lang w:val="en-US"/>
        </w:rPr>
        <w:t>-</w:t>
      </w:r>
      <w:r w:rsidRPr="0057097B">
        <w:rPr>
          <w:lang w:val="en-US"/>
        </w:rPr>
        <w:tab/>
        <w:t>Documentation from suppliers</w:t>
      </w:r>
    </w:p>
    <w:p w:rsidRPr="0057097B" w:rsidR="0057097B" w:rsidP="0057097B" w:rsidRDefault="0057097B" w14:paraId="4407E77B" w14:textId="77777777">
      <w:pPr>
        <w:rPr>
          <w:lang w:val="en-US"/>
        </w:rPr>
      </w:pPr>
      <w:r w:rsidRPr="0057097B">
        <w:rPr>
          <w:lang w:val="en-US"/>
        </w:rPr>
        <w:t>-</w:t>
      </w:r>
      <w:r w:rsidRPr="0057097B">
        <w:rPr>
          <w:lang w:val="en-US"/>
        </w:rPr>
        <w:tab/>
        <w:t>Global migration test</w:t>
      </w:r>
    </w:p>
    <w:p w:rsidRPr="0057097B" w:rsidR="0057097B" w:rsidP="0057097B" w:rsidRDefault="0057097B" w14:paraId="7E483AF0" w14:textId="77777777">
      <w:pPr>
        <w:rPr>
          <w:lang w:val="en-US"/>
        </w:rPr>
      </w:pPr>
      <w:r w:rsidRPr="0057097B">
        <w:rPr>
          <w:lang w:val="en-US"/>
        </w:rPr>
        <w:t>-</w:t>
      </w:r>
      <w:r w:rsidRPr="0057097B">
        <w:rPr>
          <w:lang w:val="en-US"/>
        </w:rPr>
        <w:tab/>
        <w:t xml:space="preserve">Specific migration </w:t>
      </w:r>
    </w:p>
    <w:p w:rsidRPr="0057097B" w:rsidR="0057097B" w:rsidP="0057097B" w:rsidRDefault="0057097B" w14:paraId="340A008D" w14:textId="77777777">
      <w:pPr>
        <w:rPr>
          <w:lang w:val="en-US"/>
        </w:rPr>
      </w:pPr>
    </w:p>
    <w:p w:rsidRPr="0057097B" w:rsidR="0057097B" w:rsidP="0057097B" w:rsidRDefault="0057097B" w14:paraId="7EC3E255" w14:textId="77777777">
      <w:pPr>
        <w:rPr>
          <w:lang w:val="en-US"/>
        </w:rPr>
      </w:pPr>
    </w:p>
    <w:p w:rsidRPr="0057097B" w:rsidR="0057097B" w:rsidP="0057097B" w:rsidRDefault="0057097B" w14:paraId="5D3BD69A" w14:textId="77777777">
      <w:pPr>
        <w:rPr>
          <w:lang w:val="en-US"/>
        </w:rPr>
      </w:pPr>
    </w:p>
    <w:p w:rsidRPr="0057097B" w:rsidR="0057097B" w:rsidP="0057097B" w:rsidRDefault="0057097B" w14:paraId="5BA4B85F" w14:textId="77777777">
      <w:pPr>
        <w:rPr>
          <w:lang w:val="en-US"/>
        </w:rPr>
      </w:pPr>
    </w:p>
    <w:p w:rsidRPr="0057097B" w:rsidR="0057097B" w:rsidP="0057097B" w:rsidRDefault="0057097B" w14:paraId="5941F9F7" w14:textId="77777777">
      <w:pPr>
        <w:rPr>
          <w:lang w:val="en-US"/>
        </w:rPr>
      </w:pPr>
      <w:r w:rsidRPr="0057097B">
        <w:rPr>
          <w:lang w:val="en-US"/>
        </w:rPr>
        <w:t>This document was issued electronically and is therefore valid without signature.</w:t>
      </w:r>
      <w:bookmarkEnd w:id="0"/>
    </w:p>
    <w:p w:rsidRPr="0057097B" w:rsidR="009C0BD3" w:rsidP="0057097B" w:rsidRDefault="009C0BD3" w14:paraId="3FC406A5" w14:textId="77777777">
      <w:pPr>
        <w:rPr>
          <w:lang w:val="en-US"/>
        </w:rPr>
      </w:pPr>
    </w:p>
    <w:sectPr w:rsidRPr="0057097B" w:rsidR="009C0BD3" w:rsidSect="007342C3">
      <w:headerReference w:type="default" r:id="rId10"/>
      <w:footerReference w:type="default" r:id="rId11"/>
      <w:headerReference w:type="first" r:id="rId12"/>
      <w:footerReference w:type="first" r:id="rId13"/>
      <w:pgSz w:w="11909" w:h="16834" w:code="9"/>
      <w:pgMar w:top="2381" w:right="1985" w:bottom="1985" w:left="1985" w:header="851"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A7BEE" w14:textId="77777777" w:rsidR="00DC7218" w:rsidRPr="00782350" w:rsidRDefault="00DC7218" w:rsidP="00782350">
      <w:pPr>
        <w:pStyle w:val="Heading3"/>
        <w:spacing w:before="0"/>
        <w:rPr>
          <w:rFonts w:ascii="Times New Roman" w:eastAsia="Times New Roman" w:hAnsi="Times New Roman"/>
          <w:bCs w:val="0"/>
        </w:rPr>
      </w:pPr>
      <w:r>
        <w:separator/>
      </w:r>
    </w:p>
  </w:endnote>
  <w:endnote w:type="continuationSeparator" w:id="0">
    <w:p w14:paraId="3AF49B08" w14:textId="77777777" w:rsidR="00DC7218" w:rsidRPr="00782350" w:rsidRDefault="00DC7218" w:rsidP="00782350">
      <w:pPr>
        <w:pStyle w:val="Heading3"/>
        <w:spacing w:before="0"/>
        <w:rPr>
          <w:rFonts w:ascii="Times New Roman" w:eastAsia="Times New Roman" w:hAnsi="Times New Roman"/>
          <w:bCs w:val="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okChampa">
    <w:charset w:val="DE"/>
    <w:family w:val="swiss"/>
    <w:pitch w:val="variable"/>
    <w:sig w:usb0="83000003" w:usb1="00000000" w:usb2="00000000" w:usb3="00000000" w:csb0="00010001" w:csb1="00000000"/>
  </w:font>
  <w:font w:name="Calibiri">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29BDDE2F" w14:textId="77777777" w:rsidTr="00A67C84">
      <w:trPr>
        <w:trHeight w:val="333"/>
      </w:trPr>
      <w:tc>
        <w:tcPr>
          <w:tcW w:w="7836" w:type="dxa"/>
          <w:shd w:val="clear" w:color="auto" w:fill="auto"/>
        </w:tcPr>
        <w:p w14:paraId="70FA12D1" w14:textId="77777777" w:rsidR="00A67C84" w:rsidRPr="00B74F61" w:rsidRDefault="00A67C84" w:rsidP="00154D3E">
          <w:pPr>
            <w:pStyle w:val="Footer"/>
            <w:rPr>
              <w:lang w:val="sv-SE"/>
            </w:rPr>
          </w:pPr>
        </w:p>
        <w:p w14:paraId="7989D71F" w14:textId="592CB78F" w:rsidR="00A67C84" w:rsidRPr="00A67C84" w:rsidRDefault="00A67C84" w:rsidP="00154D3E">
          <w:pPr>
            <w:pStyle w:val="Footer"/>
            <w:rPr>
              <w:lang w:val="sv-SE"/>
            </w:rPr>
          </w:pPr>
        </w:p>
      </w:tc>
      <w:tc>
        <w:tcPr>
          <w:tcW w:w="935" w:type="dxa"/>
          <w:shd w:val="clear" w:color="auto" w:fill="auto"/>
          <w:vAlign w:val="bottom"/>
        </w:tcPr>
        <w:p w14:paraId="380EC58F"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2</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00296A08" w14:textId="77777777" w:rsidR="00D91429" w:rsidRPr="00D91429" w:rsidRDefault="00E94D4B">
    <w:pPr>
      <w:pStyle w:val="Footer"/>
      <w:rPr>
        <w:sz w:val="2"/>
        <w:szCs w:val="2"/>
      </w:rPr>
    </w:pPr>
    <w:r>
      <w:rPr>
        <w:noProof/>
        <w:sz w:val="2"/>
        <w:szCs w:val="2"/>
        <w:lang w:val="sv-SE"/>
      </w:rPr>
      <mc:AlternateContent>
        <mc:Choice Requires="wps">
          <w:drawing>
            <wp:anchor distT="0" distB="0" distL="114300" distR="114300" simplePos="0" relativeHeight="251661312" behindDoc="0" locked="1" layoutInCell="1" allowOverlap="1" wp14:anchorId="2AB05273" wp14:editId="4957CEFB">
              <wp:simplePos x="0" y="0"/>
              <wp:positionH relativeFrom="page">
                <wp:posOffset>-2520315</wp:posOffset>
              </wp:positionH>
              <wp:positionV relativeFrom="page">
                <wp:posOffset>6120765</wp:posOffset>
              </wp:positionV>
              <wp:extent cx="5968800" cy="129600"/>
              <wp:effectExtent l="4763" t="0" r="0" b="0"/>
              <wp:wrapNone/>
              <wp:docPr id="1" name="Text Box 1"/>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EA3FD0D" w14:textId="243B669A"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430546">
                            <w:rPr>
                              <w:noProof/>
                              <w:color w:val="948A54"/>
                              <w:sz w:val="16"/>
                              <w:szCs w:val="16"/>
                            </w:rPr>
                            <w:t>800430 Paper PLA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B05273" id="_x0000_t202" coordsize="21600,21600" o:spt="202" path="m,l,21600r21600,l21600,xe">
              <v:stroke joinstyle="miter"/>
              <v:path gradientshapeok="t" o:connecttype="rect"/>
            </v:shapetype>
            <v:shape id="Text Box 1" o:spid="_x0000_s1026" type="#_x0000_t202" style="position:absolute;margin-left:-198.45pt;margin-top:481.95pt;width:470pt;height:10.2pt;rotation:-9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" fillcolor="white [3201]" stroked="f" strokeweight=".5pt">
              <v:textbox inset="0,0,0,0">
                <w:txbxContent>
                  <w:p w14:paraId="1EA3FD0D" w14:textId="243B669A"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430546">
                      <w:rPr>
                        <w:noProof/>
                        <w:color w:val="948A54"/>
                        <w:sz w:val="16"/>
                        <w:szCs w:val="16"/>
                      </w:rPr>
                      <w:t>800430 Paper PLA ENG</w:t>
                    </w:r>
                    <w:r w:rsidRPr="0057097B">
                      <w:rPr>
                        <w:color w:val="948A54"/>
                        <w:sz w:val="16"/>
                        <w:szCs w:val="16"/>
                      </w:rPr>
                      <w:fldChar w:fldCharType="end"/>
                    </w:r>
                  </w:p>
                </w:txbxContent>
              </v:textbox>
              <w10:wrap anchorx="page" anchory="page"/>
              <w10:anchorlock/>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8771" w:type="dxa"/>
      <w:tblCellMar>
        <w:left w:w="0" w:type="dxa"/>
        <w:right w:w="0" w:type="dxa"/>
      </w:tblCellMar>
      <w:tblLook w:val="04A0" w:firstRow="1" w:lastRow="0" w:firstColumn="1" w:lastColumn="0" w:noHBand="0" w:noVBand="1"/>
    </w:tblPr>
    <w:tblGrid>
      <w:gridCol w:w="7836"/>
      <w:gridCol w:w="935"/>
    </w:tblGrid>
    <w:tr w:rsidR="00A67C84" w:rsidRPr="004D07E6" w14:paraId="7BA6F81B" w14:textId="77777777" w:rsidTr="00154D3E">
      <w:tc>
        <w:tcPr>
          <w:tcW w:w="7836" w:type="dxa"/>
          <w:shd w:val="clear" w:color="auto" w:fill="auto"/>
        </w:tcPr>
        <w:p w14:paraId="620B0420" w14:textId="77777777" w:rsidR="00A67C84" w:rsidRPr="00B74F61" w:rsidRDefault="00A67C84" w:rsidP="00154D3E">
          <w:pPr>
            <w:pStyle w:val="Footer"/>
            <w:rPr>
              <w:lang w:val="sv-SE"/>
            </w:rPr>
          </w:pPr>
        </w:p>
        <w:bookmarkStart w:id="4" w:name="xxAddress"/>
        <w:bookmarkEnd w:id="4"/>
        <w:p w14:paraId="1D0BEA4F" w14:textId="77777777" w:rsidR="0091779E" w:rsidRPr="00C82676" w:rsidRDefault="0091779E" w:rsidP="0091779E">
          <w:pPr>
            <w:pStyle w:val="Footer"/>
            <w:rPr>
              <w:lang w:val="sv-SE"/>
            </w:rPr>
          </w:pPr>
          <w:r>
            <w:rPr>
              <w:noProof/>
              <w:lang w:val="sv-SE"/>
            </w:rPr>
            <mc:AlternateContent>
              <mc:Choice Requires="wps">
                <w:drawing>
                  <wp:anchor distT="0" distB="0" distL="114300" distR="114300" simplePos="0" relativeHeight="251669504" behindDoc="0" locked="0" layoutInCell="1" allowOverlap="1" wp14:anchorId="28B89655" wp14:editId="4C6BF65F">
                    <wp:simplePos x="0" y="0"/>
                    <wp:positionH relativeFrom="column">
                      <wp:posOffset>2540</wp:posOffset>
                    </wp:positionH>
                    <wp:positionV relativeFrom="paragraph">
                      <wp:posOffset>24130</wp:posOffset>
                    </wp:positionV>
                    <wp:extent cx="503555" cy="0"/>
                    <wp:effectExtent l="0" t="0" r="29845" b="25400"/>
                    <wp:wrapNone/>
                    <wp:docPr id="7" name="Rak 3"/>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6D0E0D" id="Rak 3" o:spid="_x0000_s1026" style="position:absolute;flip:y;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" strokecolor="black [3213]" strokeweight="1.75pt">
                    <v:stroke endcap="round"/>
                  </v:line>
                </w:pict>
              </mc:Fallback>
            </mc:AlternateContent>
          </w:r>
          <w:r w:rsidRPr="00C82676">
            <w:rPr>
              <w:rFonts w:cs="Calibri"/>
              <w:lang w:val="sv-SE"/>
            </w:rPr>
            <w:t xml:space="preserve"> </w:t>
          </w:r>
          <w:r>
            <w:rPr>
              <w:noProof/>
            </w:rPr>
            <mc:AlternateContent>
              <mc:Choice Requires="wps">
                <w:drawing>
                  <wp:anchor distT="0" distB="0" distL="114300" distR="114300" simplePos="0" relativeHeight="251670528" behindDoc="0" locked="0" layoutInCell="1" allowOverlap="1" wp14:anchorId="64D77CE4" wp14:editId="39DF23A0">
                    <wp:simplePos x="0" y="0"/>
                    <wp:positionH relativeFrom="column">
                      <wp:posOffset>2540</wp:posOffset>
                    </wp:positionH>
                    <wp:positionV relativeFrom="paragraph">
                      <wp:posOffset>24130</wp:posOffset>
                    </wp:positionV>
                    <wp:extent cx="50355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03555" cy="0"/>
                            </a:xfrm>
                            <a:prstGeom prst="line">
                              <a:avLst/>
                            </a:prstGeom>
                            <a:ln w="22225" cap="rnd" cmpd="sng">
                              <a:solidFill>
                                <a:schemeClr val="tx1"/>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6B8EC022" id="Straight Connector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pt,1.9pt" to="39.8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" strokecolor="black [3213]" strokeweight="1.75pt">
                    <v:stroke endcap="round"/>
                  </v:line>
                </w:pict>
              </mc:Fallback>
            </mc:AlternateContent>
          </w:r>
        </w:p>
        <w:p w14:paraId="6D289A2F" w14:textId="77777777" w:rsidR="0091779E" w:rsidRPr="00C82676" w:rsidRDefault="0091779E" w:rsidP="0091779E">
          <w:pPr>
            <w:pStyle w:val="Footer"/>
            <w:rPr>
              <w:spacing w:val="30"/>
              <w:lang w:val="sv-SE"/>
            </w:rPr>
          </w:pPr>
          <w:r w:rsidRPr="00C82676">
            <w:rPr>
              <w:b/>
              <w:spacing w:val="30"/>
              <w:lang w:val="sv-SE"/>
            </w:rPr>
            <w:t>DUNI GROUP</w:t>
          </w:r>
          <w:r w:rsidRPr="00C82676">
            <w:rPr>
              <w:spacing w:val="30"/>
              <w:lang w:val="sv-SE"/>
            </w:rPr>
            <w:t xml:space="preserve"> </w:t>
          </w:r>
        </w:p>
        <w:p w14:paraId="49AFF3D6" w14:textId="77777777" w:rsidR="0091779E" w:rsidRPr="00C82676" w:rsidRDefault="0091779E" w:rsidP="0091779E">
          <w:pPr>
            <w:pStyle w:val="Footer"/>
            <w:rPr>
              <w:rFonts w:cs="Calibri"/>
              <w:lang w:val="sv-SE"/>
            </w:rPr>
          </w:pPr>
          <w:r w:rsidRPr="00C82676">
            <w:rPr>
              <w:lang w:val="sv-SE"/>
            </w:rPr>
            <w:t xml:space="preserve">P.O Box 237 </w:t>
          </w:r>
          <w:r w:rsidRPr="00C82676">
            <w:rPr>
              <w:rFonts w:cs="Calibri"/>
              <w:lang w:val="sv-SE"/>
            </w:rPr>
            <w:t>| SE-201 22 Malmö |Sweden</w:t>
          </w:r>
        </w:p>
        <w:p w14:paraId="7E2A2ED5" w14:textId="77777777" w:rsidR="0091779E" w:rsidRDefault="0091779E" w:rsidP="0091779E">
          <w:pPr>
            <w:pStyle w:val="Footer"/>
            <w:rPr>
              <w:rFonts w:cs="Calibri"/>
              <w:lang w:val="en-US"/>
            </w:rPr>
          </w:pPr>
          <w:r>
            <w:rPr>
              <w:rFonts w:cs="Calibri"/>
              <w:lang w:val="en-US"/>
            </w:rPr>
            <w:t xml:space="preserve">Phone +46 40 10 62 00 | </w:t>
          </w:r>
          <w:proofErr w:type="spellStart"/>
          <w:r>
            <w:rPr>
              <w:rFonts w:cs="Calibri"/>
              <w:lang w:val="en-US"/>
            </w:rPr>
            <w:t>Org.No</w:t>
          </w:r>
          <w:proofErr w:type="spellEnd"/>
          <w:r>
            <w:rPr>
              <w:rFonts w:cs="Calibri"/>
              <w:lang w:val="en-US"/>
            </w:rPr>
            <w:t xml:space="preserve">. </w:t>
          </w:r>
          <w:r w:rsidRPr="00DC51ED">
            <w:rPr>
              <w:rFonts w:cs="Calibri"/>
              <w:lang w:val="en-US"/>
            </w:rPr>
            <w:t>5565367488</w:t>
          </w:r>
          <w:r>
            <w:rPr>
              <w:rFonts w:cs="Calibri"/>
              <w:lang w:val="en-US"/>
            </w:rPr>
            <w:t xml:space="preserve"> | Reg. Office Malmö</w:t>
          </w:r>
        </w:p>
        <w:p w14:paraId="0403A49A" w14:textId="33539645" w:rsidR="00E36930" w:rsidRPr="00B74F61" w:rsidRDefault="00796ADF" w:rsidP="0091779E">
          <w:pPr>
            <w:pStyle w:val="Footer"/>
            <w:rPr>
              <w:rFonts w:cs="Calibri"/>
            </w:rPr>
          </w:pPr>
          <w:hyperlink r:id="rId1" w:history="1">
            <w:r w:rsidR="0091779E" w:rsidRPr="002D1AF1">
              <w:rPr>
                <w:rStyle w:val="Hyperlink"/>
                <w:rFonts w:cs="Calibri"/>
              </w:rPr>
              <w:t>www.dunigroup.com</w:t>
            </w:r>
          </w:hyperlink>
        </w:p>
      </w:tc>
      <w:tc>
        <w:tcPr>
          <w:tcW w:w="935" w:type="dxa"/>
          <w:shd w:val="clear" w:color="auto" w:fill="auto"/>
          <w:vAlign w:val="bottom"/>
        </w:tcPr>
        <w:p w14:paraId="1ACE6936" w14:textId="77777777" w:rsidR="00A67C84" w:rsidRPr="00B74F61" w:rsidRDefault="00A67C84" w:rsidP="00154D3E">
          <w:pPr>
            <w:pStyle w:val="Footer"/>
            <w:jc w:val="right"/>
          </w:pPr>
          <w:r>
            <w:rPr>
              <w:lang w:val="en-US"/>
            </w:rPr>
            <w:fldChar w:fldCharType="begin"/>
          </w:r>
          <w:r>
            <w:rPr>
              <w:lang w:val="en-US"/>
            </w:rPr>
            <w:instrText xml:space="preserve"> PAGE \* MERGEFORMAT </w:instrText>
          </w:r>
          <w:r>
            <w:rPr>
              <w:lang w:val="en-US"/>
            </w:rPr>
            <w:fldChar w:fldCharType="separate"/>
          </w:r>
          <w:r w:rsidR="001E4F0F">
            <w:rPr>
              <w:noProof/>
              <w:lang w:val="en-US"/>
            </w:rPr>
            <w:t>1</w:t>
          </w:r>
          <w:r>
            <w:rPr>
              <w:lang w:val="en-US"/>
            </w:rPr>
            <w:fldChar w:fldCharType="end"/>
          </w:r>
          <w:r>
            <w:rPr>
              <w:lang w:val="en-US"/>
            </w:rPr>
            <w:t xml:space="preserve"> (</w:t>
          </w:r>
          <w:r>
            <w:rPr>
              <w:lang w:val="en-US"/>
            </w:rPr>
            <w:fldChar w:fldCharType="begin"/>
          </w:r>
          <w:r>
            <w:rPr>
              <w:lang w:val="en-US"/>
            </w:rPr>
            <w:instrText xml:space="preserve"> NUMPAGES \* MERGEFORMAT </w:instrText>
          </w:r>
          <w:r>
            <w:rPr>
              <w:lang w:val="en-US"/>
            </w:rPr>
            <w:fldChar w:fldCharType="separate"/>
          </w:r>
          <w:r w:rsidR="001E4F0F">
            <w:rPr>
              <w:noProof/>
              <w:lang w:val="en-US"/>
            </w:rPr>
            <w:t>2</w:t>
          </w:r>
          <w:r>
            <w:rPr>
              <w:lang w:val="en-US"/>
            </w:rPr>
            <w:fldChar w:fldCharType="end"/>
          </w:r>
        </w:p>
      </w:tc>
    </w:tr>
  </w:tbl>
  <w:p w14:paraId="52D6FF8A" w14:textId="77777777" w:rsidR="00203436" w:rsidRPr="00BD7ECF" w:rsidRDefault="00E94D4B" w:rsidP="004D07E6">
    <w:pPr>
      <w:pStyle w:val="Footer"/>
      <w:rPr>
        <w:sz w:val="2"/>
        <w:szCs w:val="2"/>
      </w:rPr>
    </w:pPr>
    <w:r>
      <w:rPr>
        <w:noProof/>
        <w:sz w:val="2"/>
        <w:szCs w:val="2"/>
        <w:lang w:val="sv-SE"/>
      </w:rPr>
      <mc:AlternateContent>
        <mc:Choice Requires="wps">
          <w:drawing>
            <wp:anchor distT="0" distB="0" distL="114300" distR="114300" simplePos="0" relativeHeight="251659264" behindDoc="0" locked="1" layoutInCell="1" allowOverlap="1" wp14:anchorId="46A47CAC" wp14:editId="2F4FACC6">
              <wp:simplePos x="0" y="0"/>
              <wp:positionH relativeFrom="page">
                <wp:posOffset>-2520315</wp:posOffset>
              </wp:positionH>
              <wp:positionV relativeFrom="page">
                <wp:posOffset>6120765</wp:posOffset>
              </wp:positionV>
              <wp:extent cx="5968800" cy="129600"/>
              <wp:effectExtent l="4763" t="0" r="0" b="0"/>
              <wp:wrapNone/>
              <wp:docPr id="2" name="Text Box 2"/>
              <wp:cNvGraphicFramePr/>
              <a:graphic xmlns:a="http://schemas.openxmlformats.org/drawingml/2006/main">
                <a:graphicData uri="http://schemas.microsoft.com/office/word/2010/wordprocessingShape">
                  <wps:wsp>
                    <wps:cNvSpPr txBox="1"/>
                    <wps:spPr>
                      <a:xfrm rot="16200000">
                        <a:off x="0" y="0"/>
                        <a:ext cx="5968800" cy="1296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8F5271" w14:textId="30888006"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430546">
                            <w:rPr>
                              <w:noProof/>
                              <w:color w:val="948A54"/>
                              <w:sz w:val="16"/>
                              <w:szCs w:val="16"/>
                            </w:rPr>
                            <w:t>800430 Paper PLA ENG</w:t>
                          </w:r>
                          <w:r w:rsidRPr="0057097B">
                            <w:rPr>
                              <w:color w:val="948A54"/>
                              <w:sz w:val="16"/>
                              <w:szCs w:val="16"/>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47CAC" id="_x0000_t202" coordsize="21600,21600" o:spt="202" path="m,l,21600r21600,l21600,xe">
              <v:stroke joinstyle="miter"/>
              <v:path gradientshapeok="t" o:connecttype="rect"/>
            </v:shapetype>
            <v:shape id="Text Box 2" o:spid="_x0000_s1027" type="#_x0000_t202" style="position:absolute;margin-left:-198.45pt;margin-top:481.95pt;width:470pt;height:10.2pt;rotation:-90;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" fillcolor="white [3201]" stroked="f" strokeweight=".5pt">
              <v:textbox inset="0,0,0,0">
                <w:txbxContent>
                  <w:p w14:paraId="018F5271" w14:textId="30888006" w:rsidR="00E94D4B" w:rsidRPr="0057097B" w:rsidRDefault="00E94D4B" w:rsidP="00E94D4B">
                    <w:pPr>
                      <w:rPr>
                        <w:color w:val="948A54"/>
                        <w:sz w:val="16"/>
                        <w:szCs w:val="16"/>
                      </w:rPr>
                    </w:pPr>
                    <w:r w:rsidRPr="0057097B">
                      <w:rPr>
                        <w:color w:val="948A54"/>
                        <w:sz w:val="16"/>
                        <w:szCs w:val="16"/>
                      </w:rPr>
                      <w:fldChar w:fldCharType="begin"/>
                    </w:r>
                    <w:r w:rsidRPr="0057097B">
                      <w:rPr>
                        <w:color w:val="948A54"/>
                        <w:sz w:val="16"/>
                        <w:szCs w:val="16"/>
                      </w:rPr>
                      <w:instrText xml:space="preserve"> FILENAME   \* MERGEFORMAT </w:instrText>
                    </w:r>
                    <w:r w:rsidRPr="0057097B">
                      <w:rPr>
                        <w:color w:val="948A54"/>
                        <w:sz w:val="16"/>
                        <w:szCs w:val="16"/>
                      </w:rPr>
                      <w:fldChar w:fldCharType="separate"/>
                    </w:r>
                    <w:r w:rsidR="00430546">
                      <w:rPr>
                        <w:noProof/>
                        <w:color w:val="948A54"/>
                        <w:sz w:val="16"/>
                        <w:szCs w:val="16"/>
                      </w:rPr>
                      <w:t>800430 Paper PLA ENG</w:t>
                    </w:r>
                    <w:r w:rsidRPr="0057097B">
                      <w:rPr>
                        <w:color w:val="948A54"/>
                        <w:sz w:val="16"/>
                        <w:szCs w:val="16"/>
                      </w:rPr>
                      <w:fldChar w:fldCharType="end"/>
                    </w:r>
                  </w:p>
                </w:txbxContent>
              </v:textbox>
              <w10:wrap anchorx="page"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6032FD" w14:textId="77777777" w:rsidR="00DC7218" w:rsidRPr="00782350" w:rsidRDefault="00DC7218" w:rsidP="00782350">
      <w:pPr>
        <w:pStyle w:val="Heading3"/>
        <w:spacing w:before="0"/>
        <w:rPr>
          <w:rFonts w:ascii="Times New Roman" w:eastAsia="Times New Roman" w:hAnsi="Times New Roman"/>
          <w:bCs w:val="0"/>
        </w:rPr>
      </w:pPr>
      <w:r>
        <w:separator/>
      </w:r>
    </w:p>
  </w:footnote>
  <w:footnote w:type="continuationSeparator" w:id="0">
    <w:p w14:paraId="4E849ED5" w14:textId="77777777" w:rsidR="00DC7218" w:rsidRPr="00782350" w:rsidRDefault="00DC7218" w:rsidP="00782350">
      <w:pPr>
        <w:pStyle w:val="Heading3"/>
        <w:spacing w:before="0"/>
        <w:rPr>
          <w:rFonts w:ascii="Times New Roman" w:eastAsia="Times New Roman" w:hAnsi="Times New Roman"/>
          <w:bCs w:val="0"/>
        </w:rPr>
      </w:pPr>
      <w:r>
        <w:continuationSeparator/>
      </w:r>
    </w:p>
  </w:footnote>
  <w:footnote w:id="1">
    <w:p w14:paraId="6934D514" w14:textId="77777777" w:rsidR="0011569B" w:rsidRPr="009F194C" w:rsidRDefault="0011569B" w:rsidP="0011569B">
      <w:pPr>
        <w:pStyle w:val="FootnoteText"/>
        <w:rPr>
          <w:lang w:val="en-US"/>
        </w:rPr>
      </w:pPr>
      <w:r>
        <w:rPr>
          <w:rStyle w:val="FootnoteReference"/>
        </w:rPr>
        <w:footnoteRef/>
      </w:r>
      <w:r>
        <w:t xml:space="preserve"> Definition from </w:t>
      </w:r>
      <w:r w:rsidRPr="009F194C">
        <w:t>COMMISSION REGULATION (EU) 2016/1416</w:t>
      </w:r>
      <w:r>
        <w:t>: “</w:t>
      </w:r>
      <w:r w:rsidRPr="003D7D94">
        <w:rPr>
          <w:i/>
        </w:rPr>
        <w:t>hot-fill</w:t>
      </w:r>
      <w:r>
        <w:t xml:space="preserve">” means the filling of any article with a food with a temperature not exceeding 100 °C </w:t>
      </w:r>
      <w:proofErr w:type="gramStart"/>
      <w:r>
        <w:t>at the moment</w:t>
      </w:r>
      <w:proofErr w:type="gramEnd"/>
      <w:r>
        <w:t xml:space="preserve"> of filling, after which the food cools down to 50 °C or below within 60 minutes, or to 30 °C or below within 150 minutes.</w:t>
      </w:r>
    </w:p>
  </w:footnote>
  <w:footnote w:id="2">
    <w:p w14:paraId="057BAAEB" w14:textId="77777777" w:rsidR="00E15038" w:rsidRPr="00B63BD9" w:rsidRDefault="00E15038" w:rsidP="00E15038">
      <w:pPr>
        <w:pStyle w:val="FootnoteText"/>
        <w:rPr>
          <w:lang w:val="en-US"/>
        </w:rPr>
      </w:pPr>
      <w:r>
        <w:rPr>
          <w:rStyle w:val="FootnoteReference"/>
        </w:rPr>
        <w:footnoteRef/>
      </w:r>
      <w:r>
        <w:t xml:space="preserve"> Definition of OM3 in </w:t>
      </w:r>
      <w:r>
        <w:rPr>
          <w:lang w:val="en-US"/>
        </w:rPr>
        <w:t xml:space="preserve">Table 3, Annex III in </w:t>
      </w:r>
      <w:r w:rsidRPr="001D105D">
        <w:rPr>
          <w:lang w:val="en-US"/>
        </w:rPr>
        <w:t>P</w:t>
      </w:r>
      <w:r>
        <w:rPr>
          <w:lang w:val="en-US"/>
        </w:rPr>
        <w:t>lastic Regulation 10/2011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125006D8" w14:textId="77777777" w:rsidTr="00D91429">
      <w:trPr>
        <w:trHeight w:val="488"/>
      </w:trPr>
      <w:tc>
        <w:tcPr>
          <w:tcW w:w="4463"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10A5CD31" w14:textId="77777777" w:rsidTr="00D01F76">
            <w:trPr>
              <w:trHeight w:val="488"/>
            </w:trPr>
            <w:tc>
              <w:tcPr>
                <w:tcW w:w="4462" w:type="dxa"/>
                <w:vMerge w:val="restart"/>
                <w:shd w:val="clear" w:color="auto" w:fill="auto"/>
              </w:tcPr>
              <w:p w14:paraId="6E7C4137" w14:textId="77777777" w:rsidR="001E4F0F" w:rsidRDefault="001E4F0F" w:rsidP="00D01F76">
                <w:r>
                  <w:rPr>
                    <w:noProof/>
                    <w:lang w:val="sv-SE" w:eastAsia="sv-SE"/>
                  </w:rPr>
                  <w:drawing>
                    <wp:inline distT="0" distB="0" distL="0" distR="0" wp14:anchorId="5026CD06" wp14:editId="7B943AE3">
                      <wp:extent cx="3023235" cy="456912"/>
                      <wp:effectExtent l="0" t="0" r="0" b="635"/>
                      <wp:docPr id="4" name="Bildobjekt 4"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2FDEC7DA" w14:textId="77777777" w:rsidR="001E4F0F" w:rsidRDefault="001E4F0F" w:rsidP="00D01F76">
                <w:pPr>
                  <w:pStyle w:val="Header"/>
                </w:pPr>
              </w:p>
            </w:tc>
          </w:tr>
          <w:tr w:rsidR="001E4F0F" w14:paraId="1A086C13" w14:textId="77777777" w:rsidTr="00D01F76">
            <w:trPr>
              <w:trHeight w:val="358"/>
            </w:trPr>
            <w:tc>
              <w:tcPr>
                <w:tcW w:w="4462" w:type="dxa"/>
                <w:vMerge/>
                <w:shd w:val="clear" w:color="auto" w:fill="auto"/>
              </w:tcPr>
              <w:p w14:paraId="43BD7FDB" w14:textId="77777777" w:rsidR="001E4F0F" w:rsidRDefault="001E4F0F" w:rsidP="00D01F76">
                <w:pPr>
                  <w:rPr>
                    <w:noProof/>
                  </w:rPr>
                </w:pPr>
              </w:p>
            </w:tc>
            <w:tc>
              <w:tcPr>
                <w:tcW w:w="3476" w:type="dxa"/>
                <w:shd w:val="clear" w:color="auto" w:fill="auto"/>
              </w:tcPr>
              <w:p w14:paraId="57DED118" w14:textId="77777777" w:rsidR="001E4F0F" w:rsidRDefault="001E4F0F" w:rsidP="00D01F76">
                <w:pPr>
                  <w:pStyle w:val="Header"/>
                </w:pPr>
              </w:p>
            </w:tc>
          </w:tr>
        </w:tbl>
        <w:p w14:paraId="7D1C694A" w14:textId="5DB471BD" w:rsidR="00D91429" w:rsidRDefault="00D91429" w:rsidP="00203436"/>
      </w:tc>
      <w:tc>
        <w:tcPr>
          <w:tcW w:w="3475" w:type="dxa"/>
        </w:tcPr>
        <w:p w14:paraId="46003DCF" w14:textId="77777777" w:rsidR="00D91429" w:rsidRDefault="00D91429" w:rsidP="00203436">
          <w:pPr>
            <w:pStyle w:val="Sidhuvudfrstasida"/>
            <w:spacing w:before="140"/>
          </w:pPr>
        </w:p>
      </w:tc>
    </w:tr>
    <w:tr w:rsidR="00D91429" w14:paraId="1B7E308E" w14:textId="77777777" w:rsidTr="00D91429">
      <w:trPr>
        <w:trHeight w:val="358"/>
      </w:trPr>
      <w:tc>
        <w:tcPr>
          <w:tcW w:w="4463" w:type="dxa"/>
          <w:vMerge/>
        </w:tcPr>
        <w:p w14:paraId="23233B60" w14:textId="77777777" w:rsidR="00D91429" w:rsidRDefault="00D91429" w:rsidP="00203436">
          <w:pPr>
            <w:rPr>
              <w:noProof/>
            </w:rPr>
          </w:pPr>
        </w:p>
      </w:tc>
      <w:tc>
        <w:tcPr>
          <w:tcW w:w="3475" w:type="dxa"/>
        </w:tcPr>
        <w:p w14:paraId="19A9A07A" w14:textId="77777777" w:rsidR="00D91429" w:rsidRDefault="00D91429" w:rsidP="00203436">
          <w:pPr>
            <w:pStyle w:val="Sidhuvudfrstasida"/>
          </w:pPr>
        </w:p>
      </w:tc>
    </w:tr>
  </w:tbl>
  <w:p w14:paraId="53196EF5" w14:textId="77777777" w:rsidR="00203436" w:rsidRPr="0051549E" w:rsidRDefault="00203436" w:rsidP="00340F6B">
    <w:pPr>
      <w:pStyle w:val="Header"/>
      <w:spacing w:after="400"/>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499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767"/>
      <w:gridCol w:w="3170"/>
    </w:tblGrid>
    <w:tr w:rsidR="00D91429" w14:paraId="2383B2F4" w14:textId="77777777" w:rsidTr="00D91429">
      <w:trPr>
        <w:trHeight w:val="488"/>
      </w:trPr>
      <w:tc>
        <w:tcPr>
          <w:tcW w:w="4462" w:type="dxa"/>
          <w:vMerge w:val="restart"/>
        </w:tcPr>
        <w:tbl>
          <w:tblPr>
            <w:tblW w:w="4999" w:type="pct"/>
            <w:tblCellMar>
              <w:left w:w="0" w:type="dxa"/>
              <w:right w:w="0" w:type="dxa"/>
            </w:tblCellMar>
            <w:tblLook w:val="04A0" w:firstRow="1" w:lastRow="0" w:firstColumn="1" w:lastColumn="0" w:noHBand="0" w:noVBand="1"/>
          </w:tblPr>
          <w:tblGrid>
            <w:gridCol w:w="4761"/>
            <w:gridCol w:w="6"/>
          </w:tblGrid>
          <w:tr w:rsidR="001E4F0F" w14:paraId="74605B1F" w14:textId="77777777" w:rsidTr="00D01F76">
            <w:trPr>
              <w:trHeight w:val="488"/>
            </w:trPr>
            <w:tc>
              <w:tcPr>
                <w:tcW w:w="4462" w:type="dxa"/>
                <w:vMerge w:val="restart"/>
                <w:shd w:val="clear" w:color="auto" w:fill="auto"/>
              </w:tcPr>
              <w:p w14:paraId="4E0CBF55" w14:textId="77777777" w:rsidR="001E4F0F" w:rsidRDefault="001E4F0F" w:rsidP="00D01F76">
                <w:bookmarkStart w:id="3" w:name="xxPageNo" w:colFirst="2" w:colLast="2"/>
                <w:r>
                  <w:rPr>
                    <w:noProof/>
                    <w:lang w:val="sv-SE" w:eastAsia="sv-SE"/>
                  </w:rPr>
                  <w:drawing>
                    <wp:inline distT="0" distB="0" distL="0" distR="0" wp14:anchorId="1319AF84" wp14:editId="5B6F0F40">
                      <wp:extent cx="3023235" cy="456912"/>
                      <wp:effectExtent l="0" t="0" r="0" b="635"/>
                      <wp:docPr id="6" name="Bildobjekt 6" descr="../@signature/DG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DG_@signatur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360518" cy="507887"/>
                              </a:xfrm>
                              <a:prstGeom prst="rect">
                                <a:avLst/>
                              </a:prstGeom>
                              <a:noFill/>
                              <a:ln>
                                <a:noFill/>
                              </a:ln>
                            </pic:spPr>
                          </pic:pic>
                        </a:graphicData>
                      </a:graphic>
                    </wp:inline>
                  </w:drawing>
                </w:r>
              </w:p>
            </w:tc>
            <w:tc>
              <w:tcPr>
                <w:tcW w:w="3476" w:type="dxa"/>
                <w:shd w:val="clear" w:color="auto" w:fill="auto"/>
              </w:tcPr>
              <w:p w14:paraId="5A150B53" w14:textId="77777777" w:rsidR="001E4F0F" w:rsidRDefault="001E4F0F" w:rsidP="00D01F76">
                <w:pPr>
                  <w:pStyle w:val="Header"/>
                </w:pPr>
              </w:p>
            </w:tc>
          </w:tr>
          <w:tr w:rsidR="001E4F0F" w14:paraId="0492E9A2" w14:textId="77777777" w:rsidTr="00D01F76">
            <w:trPr>
              <w:trHeight w:val="358"/>
            </w:trPr>
            <w:tc>
              <w:tcPr>
                <w:tcW w:w="4462" w:type="dxa"/>
                <w:vMerge/>
                <w:shd w:val="clear" w:color="auto" w:fill="auto"/>
              </w:tcPr>
              <w:p w14:paraId="2F94AAA6" w14:textId="77777777" w:rsidR="001E4F0F" w:rsidRDefault="001E4F0F" w:rsidP="00D01F76">
                <w:pPr>
                  <w:rPr>
                    <w:noProof/>
                  </w:rPr>
                </w:pPr>
              </w:p>
            </w:tc>
            <w:tc>
              <w:tcPr>
                <w:tcW w:w="3476" w:type="dxa"/>
                <w:shd w:val="clear" w:color="auto" w:fill="auto"/>
              </w:tcPr>
              <w:p w14:paraId="75637BD7" w14:textId="77777777" w:rsidR="001E4F0F" w:rsidRDefault="001E4F0F" w:rsidP="00D01F76">
                <w:pPr>
                  <w:pStyle w:val="Header"/>
                </w:pPr>
              </w:p>
            </w:tc>
          </w:tr>
        </w:tbl>
        <w:p w14:paraId="48884F7B" w14:textId="12AB899D" w:rsidR="00D91429" w:rsidRDefault="00D91429" w:rsidP="004D07E6"/>
      </w:tc>
      <w:tc>
        <w:tcPr>
          <w:tcW w:w="3476" w:type="dxa"/>
        </w:tcPr>
        <w:p w14:paraId="6BA94A13" w14:textId="4677DD23" w:rsidR="005D125D" w:rsidRDefault="005D125D" w:rsidP="005D125D">
          <w:pPr>
            <w:pStyle w:val="Header"/>
            <w:jc w:val="right"/>
          </w:pPr>
          <w:r>
            <w:t xml:space="preserve">Issued </w:t>
          </w:r>
          <w:r w:rsidR="0011569B">
            <w:t>2023-03-24</w:t>
          </w:r>
        </w:p>
        <w:p w14:paraId="305E0F74" w14:textId="55D23306" w:rsidR="00D91429" w:rsidRDefault="005D125D" w:rsidP="005D125D">
          <w:pPr>
            <w:pStyle w:val="Header"/>
            <w:jc w:val="right"/>
          </w:pPr>
          <w:r>
            <w:t>Ver. 0</w:t>
          </w:r>
          <w:r w:rsidR="0011569B">
            <w:t>4</w:t>
          </w:r>
        </w:p>
      </w:tc>
    </w:tr>
    <w:bookmarkEnd w:id="3"/>
    <w:tr w:rsidR="00D91429" w14:paraId="14215941" w14:textId="77777777" w:rsidTr="00D91429">
      <w:trPr>
        <w:trHeight w:val="358"/>
      </w:trPr>
      <w:tc>
        <w:tcPr>
          <w:tcW w:w="4462" w:type="dxa"/>
          <w:vMerge/>
        </w:tcPr>
        <w:p w14:paraId="0E74FE01" w14:textId="77777777" w:rsidR="00D91429" w:rsidRDefault="00D91429" w:rsidP="00B77595">
          <w:pPr>
            <w:rPr>
              <w:noProof/>
            </w:rPr>
          </w:pPr>
        </w:p>
      </w:tc>
      <w:tc>
        <w:tcPr>
          <w:tcW w:w="3476" w:type="dxa"/>
        </w:tcPr>
        <w:p w14:paraId="39412B27" w14:textId="77777777" w:rsidR="00D91429" w:rsidRDefault="00D91429" w:rsidP="00781947">
          <w:pPr>
            <w:pStyle w:val="Header"/>
          </w:pPr>
        </w:p>
      </w:tc>
    </w:tr>
  </w:tbl>
  <w:p w14:paraId="5E69BD2C" w14:textId="77777777" w:rsidR="00203436" w:rsidRPr="00BA6311" w:rsidRDefault="00203436" w:rsidP="00F079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88CAFEA"/>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699613E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E830291"/>
    <w:multiLevelType w:val="multilevel"/>
    <w:tmpl w:val="ADDA3150"/>
    <w:styleLink w:val="CompanyListBullet"/>
    <w:lvl w:ilvl="0">
      <w:start w:val="1"/>
      <w:numFmt w:val="bullet"/>
      <w:lvlRestart w:val="0"/>
      <w:lvlText w:val=""/>
      <w:lvlJc w:val="left"/>
      <w:pPr>
        <w:tabs>
          <w:tab w:val="num" w:pos="340"/>
        </w:tabs>
        <w:ind w:left="357" w:hanging="357"/>
      </w:pPr>
      <w:rPr>
        <w:rFonts w:ascii="Wingdings" w:hAnsi="Wingdings" w:hint="default"/>
        <w:sz w:val="24"/>
      </w:rPr>
    </w:lvl>
    <w:lvl w:ilvl="1">
      <w:start w:val="1"/>
      <w:numFmt w:val="bullet"/>
      <w:lvlText w:val=""/>
      <w:lvlJc w:val="left"/>
      <w:pPr>
        <w:tabs>
          <w:tab w:val="num" w:pos="680"/>
        </w:tabs>
        <w:ind w:left="680" w:hanging="323"/>
      </w:pPr>
      <w:rPr>
        <w:rFonts w:ascii="Wingdings" w:hAnsi="Wingdings" w:hint="default"/>
      </w:rPr>
    </w:lvl>
    <w:lvl w:ilvl="2">
      <w:start w:val="1"/>
      <w:numFmt w:val="bullet"/>
      <w:lvlText w:val="−"/>
      <w:lvlJc w:val="left"/>
      <w:pPr>
        <w:tabs>
          <w:tab w:val="num" w:pos="1020"/>
        </w:tabs>
        <w:ind w:left="1020" w:hanging="340"/>
      </w:pPr>
      <w:rPr>
        <w:rFonts w:ascii="Times New Roman" w:hAnsi="Times New Roman" w:cs="Times New Roman" w:hint="default"/>
      </w:rPr>
    </w:lvl>
    <w:lvl w:ilvl="3">
      <w:start w:val="1"/>
      <w:numFmt w:val="bullet"/>
      <w:lvlText w:val="−"/>
      <w:lvlJc w:val="left"/>
      <w:pPr>
        <w:tabs>
          <w:tab w:val="num" w:pos="1360"/>
        </w:tabs>
        <w:ind w:left="1360" w:hanging="340"/>
      </w:pPr>
      <w:rPr>
        <w:rFonts w:ascii="Calibri" w:hAnsi="Calibri" w:hint="default"/>
      </w:rPr>
    </w:lvl>
    <w:lvl w:ilvl="4">
      <w:start w:val="1"/>
      <w:numFmt w:val="bullet"/>
      <w:lvlText w:val="−"/>
      <w:lvlJc w:val="left"/>
      <w:pPr>
        <w:tabs>
          <w:tab w:val="num" w:pos="1700"/>
        </w:tabs>
        <w:ind w:left="1700" w:hanging="340"/>
      </w:pPr>
      <w:rPr>
        <w:rFonts w:ascii="Calibri" w:hAnsi="Calibri" w:hint="default"/>
      </w:rPr>
    </w:lvl>
    <w:lvl w:ilvl="5">
      <w:start w:val="1"/>
      <w:numFmt w:val="bullet"/>
      <w:lvlText w:val="−"/>
      <w:lvlJc w:val="left"/>
      <w:pPr>
        <w:tabs>
          <w:tab w:val="num" w:pos="2040"/>
        </w:tabs>
        <w:ind w:left="2040" w:hanging="340"/>
      </w:pPr>
      <w:rPr>
        <w:rFonts w:ascii="Calibri" w:hAnsi="Calibri" w:hint="default"/>
      </w:rPr>
    </w:lvl>
    <w:lvl w:ilvl="6">
      <w:start w:val="1"/>
      <w:numFmt w:val="bullet"/>
      <w:lvlText w:val="−"/>
      <w:lvlJc w:val="left"/>
      <w:pPr>
        <w:tabs>
          <w:tab w:val="num" w:pos="2380"/>
        </w:tabs>
        <w:ind w:left="2380" w:hanging="340"/>
      </w:pPr>
      <w:rPr>
        <w:rFonts w:ascii="Calibri" w:hAnsi="Calibri" w:hint="default"/>
      </w:rPr>
    </w:lvl>
    <w:lvl w:ilvl="7">
      <w:start w:val="1"/>
      <w:numFmt w:val="bullet"/>
      <w:lvlText w:val="−"/>
      <w:lvlJc w:val="left"/>
      <w:pPr>
        <w:tabs>
          <w:tab w:val="num" w:pos="2720"/>
        </w:tabs>
        <w:ind w:left="2720" w:hanging="340"/>
      </w:pPr>
      <w:rPr>
        <w:rFonts w:ascii="Calibri" w:hAnsi="Calibri" w:hint="default"/>
      </w:rPr>
    </w:lvl>
    <w:lvl w:ilvl="8">
      <w:start w:val="1"/>
      <w:numFmt w:val="bullet"/>
      <w:lvlText w:val="−"/>
      <w:lvlJc w:val="left"/>
      <w:pPr>
        <w:tabs>
          <w:tab w:val="num" w:pos="3060"/>
        </w:tabs>
        <w:ind w:left="3060" w:hanging="340"/>
      </w:pPr>
      <w:rPr>
        <w:rFonts w:ascii="Calibri" w:hAnsi="Calibri" w:hint="default"/>
      </w:rPr>
    </w:lvl>
  </w:abstractNum>
  <w:abstractNum w:abstractNumId="3" w15:restartNumberingAfterBreak="0">
    <w:nsid w:val="366A37D3"/>
    <w:multiLevelType w:val="multilevel"/>
    <w:tmpl w:val="ADDA3150"/>
    <w:numStyleLink w:val="CompanyListBullet"/>
  </w:abstractNum>
  <w:abstractNum w:abstractNumId="4" w15:restartNumberingAfterBreak="0">
    <w:nsid w:val="3B36500E"/>
    <w:multiLevelType w:val="multilevel"/>
    <w:tmpl w:val="C70A8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D81B03"/>
    <w:multiLevelType w:val="multilevel"/>
    <w:tmpl w:val="FC2CA870"/>
    <w:lvl w:ilvl="0">
      <w:start w:val="1"/>
      <w:numFmt w:val="decimal"/>
      <w:lvlRestart w:val="0"/>
      <w:pStyle w:val="Heading1No"/>
      <w:lvlText w:val="%1."/>
      <w:lvlJc w:val="left"/>
      <w:pPr>
        <w:tabs>
          <w:tab w:val="num" w:pos="567"/>
        </w:tabs>
        <w:ind w:left="567" w:hanging="567"/>
      </w:pPr>
    </w:lvl>
    <w:lvl w:ilvl="1">
      <w:start w:val="1"/>
      <w:numFmt w:val="decimal"/>
      <w:pStyle w:val="Heading2No"/>
      <w:lvlText w:val="%1.%2"/>
      <w:lvlJc w:val="left"/>
      <w:pPr>
        <w:tabs>
          <w:tab w:val="num" w:pos="680"/>
        </w:tabs>
        <w:ind w:left="680" w:hanging="680"/>
      </w:pPr>
    </w:lvl>
    <w:lvl w:ilvl="2">
      <w:start w:val="1"/>
      <w:numFmt w:val="decimal"/>
      <w:pStyle w:val="Heading3No"/>
      <w:lvlText w:val="%1.%2.%3"/>
      <w:lvlJc w:val="left"/>
      <w:pPr>
        <w:tabs>
          <w:tab w:val="num" w:pos="850"/>
        </w:tabs>
        <w:ind w:left="850" w:hanging="850"/>
      </w:pPr>
    </w:lvl>
    <w:lvl w:ilvl="3">
      <w:start w:val="1"/>
      <w:numFmt w:val="decimal"/>
      <w:pStyle w:val="Heading4No"/>
      <w:lvlText w:val="%1.%2.%3.%4"/>
      <w:lvlJc w:val="left"/>
      <w:pPr>
        <w:tabs>
          <w:tab w:val="num" w:pos="992"/>
        </w:tabs>
        <w:ind w:left="992" w:hanging="992"/>
      </w:pPr>
    </w:lvl>
    <w:lvl w:ilvl="4">
      <w:start w:val="1"/>
      <w:numFmt w:val="decimal"/>
      <w:lvlRestart w:val="3"/>
      <w:pStyle w:val="Heading5No"/>
      <w:lvlText w:val="%1.%2.%3.%4.%5"/>
      <w:lvlJc w:val="left"/>
      <w:pPr>
        <w:tabs>
          <w:tab w:val="num" w:pos="992"/>
        </w:tabs>
        <w:ind w:left="992" w:hanging="992"/>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46655CB9"/>
    <w:multiLevelType w:val="multilevel"/>
    <w:tmpl w:val="ADDA3150"/>
    <w:numStyleLink w:val="CompanyListBullet"/>
  </w:abstractNum>
  <w:abstractNum w:abstractNumId="7" w15:restartNumberingAfterBreak="0">
    <w:nsid w:val="4A9171D1"/>
    <w:multiLevelType w:val="multilevel"/>
    <w:tmpl w:val="2DE07950"/>
    <w:numStyleLink w:val="CompanyList"/>
  </w:abstractNum>
  <w:abstractNum w:abstractNumId="8" w15:restartNumberingAfterBreak="0">
    <w:nsid w:val="51B302BD"/>
    <w:multiLevelType w:val="multilevel"/>
    <w:tmpl w:val="ADDA3150"/>
    <w:numStyleLink w:val="CompanyListBullet"/>
  </w:abstractNum>
  <w:abstractNum w:abstractNumId="9" w15:restartNumberingAfterBreak="0">
    <w:nsid w:val="57D96724"/>
    <w:multiLevelType w:val="multilevel"/>
    <w:tmpl w:val="2DE07950"/>
    <w:numStyleLink w:val="CompanyList"/>
  </w:abstractNum>
  <w:abstractNum w:abstractNumId="10" w15:restartNumberingAfterBreak="0">
    <w:nsid w:val="61507ED6"/>
    <w:multiLevelType w:val="multilevel"/>
    <w:tmpl w:val="2DE07950"/>
    <w:styleLink w:val="CompanyList"/>
    <w:lvl w:ilvl="0">
      <w:start w:val="1"/>
      <w:numFmt w:val="decimal"/>
      <w:lvlRestart w:val="0"/>
      <w:lvlText w:val="%1."/>
      <w:lvlJc w:val="left"/>
      <w:pPr>
        <w:ind w:left="357" w:hanging="357"/>
      </w:pPr>
      <w:rPr>
        <w:rFonts w:asciiTheme="minorHAnsi" w:hAnsiTheme="minorHAnsi" w:hint="default"/>
      </w:rPr>
    </w:lvl>
    <w:lvl w:ilvl="1">
      <w:start w:val="1"/>
      <w:numFmt w:val="decimal"/>
      <w:lvlText w:val="%1.%2"/>
      <w:lvlJc w:val="left"/>
      <w:pPr>
        <w:ind w:left="964" w:hanging="607"/>
      </w:pPr>
      <w:rPr>
        <w:rFonts w:ascii="Calibri" w:hAnsi="Calibri" w:hint="default"/>
      </w:rPr>
    </w:lvl>
    <w:lvl w:ilvl="2">
      <w:start w:val="1"/>
      <w:numFmt w:val="decimal"/>
      <w:lvlText w:val="%1.%2.%3"/>
      <w:lvlJc w:val="left"/>
      <w:pPr>
        <w:ind w:left="1701" w:hanging="737"/>
      </w:pPr>
      <w:rPr>
        <w:rFonts w:ascii="Calibri" w:hAnsi="Calibri" w:hint="default"/>
      </w:rPr>
    </w:lvl>
    <w:lvl w:ilvl="3">
      <w:start w:val="1"/>
      <w:numFmt w:val="lowerRoman"/>
      <w:lvlText w:val="%4)"/>
      <w:lvlJc w:val="left"/>
      <w:pPr>
        <w:tabs>
          <w:tab w:val="num" w:pos="1985"/>
        </w:tabs>
        <w:ind w:left="1985" w:hanging="284"/>
      </w:pPr>
      <w:rPr>
        <w:rFonts w:ascii="Calibri" w:hAnsi="Calibri" w:hint="default"/>
      </w:rPr>
    </w:lvl>
    <w:lvl w:ilvl="4">
      <w:start w:val="1"/>
      <w:numFmt w:val="lowerLetter"/>
      <w:lvlText w:val="%5)"/>
      <w:lvlJc w:val="left"/>
      <w:pPr>
        <w:tabs>
          <w:tab w:val="num" w:pos="2268"/>
        </w:tabs>
        <w:ind w:left="2268" w:hanging="283"/>
      </w:pPr>
      <w:rPr>
        <w:rFonts w:ascii="Calibri" w:hAnsi="Calibri" w:hint="default"/>
      </w:rPr>
    </w:lvl>
    <w:lvl w:ilvl="5">
      <w:start w:val="1"/>
      <w:numFmt w:val="lowerRoman"/>
      <w:lvlText w:val="%6)"/>
      <w:lvlJc w:val="left"/>
      <w:pPr>
        <w:tabs>
          <w:tab w:val="num" w:pos="2552"/>
        </w:tabs>
        <w:ind w:left="2552" w:hanging="284"/>
      </w:pPr>
      <w:rPr>
        <w:rFonts w:hint="default"/>
      </w:rPr>
    </w:lvl>
    <w:lvl w:ilvl="6">
      <w:start w:val="1"/>
      <w:numFmt w:val="lowerLetter"/>
      <w:lvlText w:val="%7)"/>
      <w:lvlJc w:val="left"/>
      <w:pPr>
        <w:tabs>
          <w:tab w:val="num" w:pos="25515"/>
        </w:tabs>
        <w:ind w:left="2835" w:hanging="283"/>
      </w:pPr>
      <w:rPr>
        <w:rFonts w:hint="default"/>
      </w:rPr>
    </w:lvl>
    <w:lvl w:ilvl="7">
      <w:start w:val="1"/>
      <w:numFmt w:val="lowerRoman"/>
      <w:lvlText w:val="%8)"/>
      <w:lvlJc w:val="left"/>
      <w:pPr>
        <w:tabs>
          <w:tab w:val="num" w:pos="4451"/>
        </w:tabs>
        <w:ind w:left="3402" w:hanging="283"/>
      </w:pPr>
      <w:rPr>
        <w:rFonts w:hint="default"/>
      </w:rPr>
    </w:lvl>
    <w:lvl w:ilvl="8">
      <w:start w:val="1"/>
      <w:numFmt w:val="lowerLetter"/>
      <w:lvlText w:val="%9)"/>
      <w:lvlJc w:val="left"/>
      <w:pPr>
        <w:ind w:left="3572" w:hanging="283"/>
      </w:pPr>
      <w:rPr>
        <w:rFonts w:hint="default"/>
      </w:rPr>
    </w:lvl>
  </w:abstractNum>
  <w:abstractNum w:abstractNumId="11" w15:restartNumberingAfterBreak="0">
    <w:nsid w:val="6DED6310"/>
    <w:multiLevelType w:val="hybridMultilevel"/>
    <w:tmpl w:val="6F544C6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16cid:durableId="1691101432">
    <w:abstractNumId w:val="1"/>
  </w:num>
  <w:num w:numId="2" w16cid:durableId="1875457709">
    <w:abstractNumId w:val="5"/>
  </w:num>
  <w:num w:numId="3" w16cid:durableId="1557233162">
    <w:abstractNumId w:val="10"/>
  </w:num>
  <w:num w:numId="4" w16cid:durableId="1020011048">
    <w:abstractNumId w:val="9"/>
  </w:num>
  <w:num w:numId="5" w16cid:durableId="293482842">
    <w:abstractNumId w:val="2"/>
  </w:num>
  <w:num w:numId="6" w16cid:durableId="224411757">
    <w:abstractNumId w:val="6"/>
  </w:num>
  <w:num w:numId="7" w16cid:durableId="993023355">
    <w:abstractNumId w:val="3"/>
  </w:num>
  <w:num w:numId="8" w16cid:durableId="554590107">
    <w:abstractNumId w:val="7"/>
  </w:num>
  <w:num w:numId="9" w16cid:durableId="2094281231">
    <w:abstractNumId w:val="8"/>
  </w:num>
  <w:num w:numId="10" w16cid:durableId="1808087802">
    <w:abstractNumId w:val="0"/>
  </w:num>
  <w:num w:numId="11" w16cid:durableId="1819683229">
    <w:abstractNumId w:val="5"/>
  </w:num>
  <w:num w:numId="12" w16cid:durableId="2022931706">
    <w:abstractNumId w:val="5"/>
  </w:num>
  <w:num w:numId="13" w16cid:durableId="170796804">
    <w:abstractNumId w:val="5"/>
  </w:num>
  <w:num w:numId="14" w16cid:durableId="939946764">
    <w:abstractNumId w:val="5"/>
  </w:num>
  <w:num w:numId="15" w16cid:durableId="392049939">
    <w:abstractNumId w:val="5"/>
  </w:num>
  <w:num w:numId="16" w16cid:durableId="150683711">
    <w:abstractNumId w:val="5"/>
  </w:num>
  <w:num w:numId="17" w16cid:durableId="893348844">
    <w:abstractNumId w:val="5"/>
  </w:num>
  <w:num w:numId="18" w16cid:durableId="1204172789">
    <w:abstractNumId w:val="5"/>
  </w:num>
  <w:num w:numId="19" w16cid:durableId="948506659">
    <w:abstractNumId w:val="5"/>
  </w:num>
  <w:num w:numId="20" w16cid:durableId="930508845">
    <w:abstractNumId w:val="4"/>
  </w:num>
  <w:num w:numId="21" w16cid:durableId="649406789">
    <w:abstractNumId w:val="1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567"/>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VarLanguage" w:val="Sv"/>
    <w:docVar w:name="DVarLogotypeName" w:val="Torekällberget"/>
    <w:docVar w:name="DVarPageNumberInserted" w:val="No"/>
  </w:docVars>
  <w:rsids>
    <w:rsidRoot w:val="00FC6434"/>
    <w:rsid w:val="0000082E"/>
    <w:rsid w:val="00000D68"/>
    <w:rsid w:val="00001B7C"/>
    <w:rsid w:val="00001DAA"/>
    <w:rsid w:val="000042F3"/>
    <w:rsid w:val="000074E3"/>
    <w:rsid w:val="00014500"/>
    <w:rsid w:val="00014BF3"/>
    <w:rsid w:val="000164EA"/>
    <w:rsid w:val="000168CF"/>
    <w:rsid w:val="00021378"/>
    <w:rsid w:val="00022CEE"/>
    <w:rsid w:val="00024698"/>
    <w:rsid w:val="00027547"/>
    <w:rsid w:val="000277C7"/>
    <w:rsid w:val="00027C58"/>
    <w:rsid w:val="00027EA7"/>
    <w:rsid w:val="000304E3"/>
    <w:rsid w:val="0003288E"/>
    <w:rsid w:val="000331EC"/>
    <w:rsid w:val="000353E9"/>
    <w:rsid w:val="00036191"/>
    <w:rsid w:val="000365B4"/>
    <w:rsid w:val="00040301"/>
    <w:rsid w:val="000431A2"/>
    <w:rsid w:val="00043529"/>
    <w:rsid w:val="00043B99"/>
    <w:rsid w:val="000440AD"/>
    <w:rsid w:val="000450D0"/>
    <w:rsid w:val="0005141F"/>
    <w:rsid w:val="0005155F"/>
    <w:rsid w:val="00052224"/>
    <w:rsid w:val="00052BF3"/>
    <w:rsid w:val="00055633"/>
    <w:rsid w:val="000606CA"/>
    <w:rsid w:val="00061E6F"/>
    <w:rsid w:val="00062BD7"/>
    <w:rsid w:val="000642F2"/>
    <w:rsid w:val="00066654"/>
    <w:rsid w:val="0007138D"/>
    <w:rsid w:val="000738F0"/>
    <w:rsid w:val="00073CD2"/>
    <w:rsid w:val="00073CF2"/>
    <w:rsid w:val="00074B9A"/>
    <w:rsid w:val="00074F32"/>
    <w:rsid w:val="000755D9"/>
    <w:rsid w:val="000778B9"/>
    <w:rsid w:val="000823EA"/>
    <w:rsid w:val="000833C5"/>
    <w:rsid w:val="00094077"/>
    <w:rsid w:val="00096551"/>
    <w:rsid w:val="000A1F6C"/>
    <w:rsid w:val="000A5678"/>
    <w:rsid w:val="000A6429"/>
    <w:rsid w:val="000A736B"/>
    <w:rsid w:val="000B0D5E"/>
    <w:rsid w:val="000B240E"/>
    <w:rsid w:val="000B3049"/>
    <w:rsid w:val="000B44E1"/>
    <w:rsid w:val="000C3C6A"/>
    <w:rsid w:val="000C686B"/>
    <w:rsid w:val="000C7FB1"/>
    <w:rsid w:val="000D19A7"/>
    <w:rsid w:val="000D2A63"/>
    <w:rsid w:val="000D4078"/>
    <w:rsid w:val="000D4B7E"/>
    <w:rsid w:val="000D4F5F"/>
    <w:rsid w:val="000E02CB"/>
    <w:rsid w:val="000E0324"/>
    <w:rsid w:val="000E13E3"/>
    <w:rsid w:val="000E4246"/>
    <w:rsid w:val="000E7725"/>
    <w:rsid w:val="000F0541"/>
    <w:rsid w:val="000F0BBF"/>
    <w:rsid w:val="000F0E64"/>
    <w:rsid w:val="000F0F5C"/>
    <w:rsid w:val="000F294C"/>
    <w:rsid w:val="000F2DC6"/>
    <w:rsid w:val="000F3AD0"/>
    <w:rsid w:val="00100571"/>
    <w:rsid w:val="00100F7D"/>
    <w:rsid w:val="0010243F"/>
    <w:rsid w:val="00104C21"/>
    <w:rsid w:val="001071C9"/>
    <w:rsid w:val="00107355"/>
    <w:rsid w:val="00110A6D"/>
    <w:rsid w:val="00111C1C"/>
    <w:rsid w:val="00113739"/>
    <w:rsid w:val="0011381A"/>
    <w:rsid w:val="00115463"/>
    <w:rsid w:val="0011569B"/>
    <w:rsid w:val="00116D4C"/>
    <w:rsid w:val="0012144F"/>
    <w:rsid w:val="00121666"/>
    <w:rsid w:val="00121869"/>
    <w:rsid w:val="00122B6A"/>
    <w:rsid w:val="00122C4C"/>
    <w:rsid w:val="00126563"/>
    <w:rsid w:val="001301D3"/>
    <w:rsid w:val="00132D1E"/>
    <w:rsid w:val="00134BE6"/>
    <w:rsid w:val="0014136B"/>
    <w:rsid w:val="001443D2"/>
    <w:rsid w:val="00144C21"/>
    <w:rsid w:val="00144ECF"/>
    <w:rsid w:val="0014636A"/>
    <w:rsid w:val="00147B86"/>
    <w:rsid w:val="00151EB0"/>
    <w:rsid w:val="00152058"/>
    <w:rsid w:val="0015320B"/>
    <w:rsid w:val="00153613"/>
    <w:rsid w:val="0015550E"/>
    <w:rsid w:val="001558D7"/>
    <w:rsid w:val="00155D29"/>
    <w:rsid w:val="00156DE5"/>
    <w:rsid w:val="00160C97"/>
    <w:rsid w:val="001628E1"/>
    <w:rsid w:val="00165377"/>
    <w:rsid w:val="001701D6"/>
    <w:rsid w:val="001728A6"/>
    <w:rsid w:val="00172E9B"/>
    <w:rsid w:val="001771D3"/>
    <w:rsid w:val="0018346D"/>
    <w:rsid w:val="001849F1"/>
    <w:rsid w:val="001853A1"/>
    <w:rsid w:val="00190A87"/>
    <w:rsid w:val="00190AB4"/>
    <w:rsid w:val="001918BC"/>
    <w:rsid w:val="00194E3D"/>
    <w:rsid w:val="00196BFC"/>
    <w:rsid w:val="001A038B"/>
    <w:rsid w:val="001A360B"/>
    <w:rsid w:val="001A42CF"/>
    <w:rsid w:val="001B0C35"/>
    <w:rsid w:val="001B1ED4"/>
    <w:rsid w:val="001B29E1"/>
    <w:rsid w:val="001B39E3"/>
    <w:rsid w:val="001B5EDD"/>
    <w:rsid w:val="001C0159"/>
    <w:rsid w:val="001C2C9B"/>
    <w:rsid w:val="001C344B"/>
    <w:rsid w:val="001C7A3B"/>
    <w:rsid w:val="001D21AC"/>
    <w:rsid w:val="001D258F"/>
    <w:rsid w:val="001D2932"/>
    <w:rsid w:val="001D47E3"/>
    <w:rsid w:val="001D59D1"/>
    <w:rsid w:val="001D6360"/>
    <w:rsid w:val="001D6A2C"/>
    <w:rsid w:val="001D7367"/>
    <w:rsid w:val="001D766F"/>
    <w:rsid w:val="001E1E3B"/>
    <w:rsid w:val="001E237E"/>
    <w:rsid w:val="001E46EE"/>
    <w:rsid w:val="001E4C60"/>
    <w:rsid w:val="001E4F0F"/>
    <w:rsid w:val="001F2091"/>
    <w:rsid w:val="001F782E"/>
    <w:rsid w:val="00200545"/>
    <w:rsid w:val="00203436"/>
    <w:rsid w:val="00203800"/>
    <w:rsid w:val="0020514D"/>
    <w:rsid w:val="00205B47"/>
    <w:rsid w:val="00205D93"/>
    <w:rsid w:val="00206C05"/>
    <w:rsid w:val="00206C0C"/>
    <w:rsid w:val="00210F7F"/>
    <w:rsid w:val="00211BF9"/>
    <w:rsid w:val="00213BBB"/>
    <w:rsid w:val="002142FC"/>
    <w:rsid w:val="0021499D"/>
    <w:rsid w:val="00214D98"/>
    <w:rsid w:val="00215016"/>
    <w:rsid w:val="002209FC"/>
    <w:rsid w:val="00221ED8"/>
    <w:rsid w:val="002254E8"/>
    <w:rsid w:val="00226321"/>
    <w:rsid w:val="00226EB6"/>
    <w:rsid w:val="002277C3"/>
    <w:rsid w:val="002304D7"/>
    <w:rsid w:val="0023060E"/>
    <w:rsid w:val="002316A0"/>
    <w:rsid w:val="0024024D"/>
    <w:rsid w:val="00240ACC"/>
    <w:rsid w:val="0024194C"/>
    <w:rsid w:val="00245F09"/>
    <w:rsid w:val="00247149"/>
    <w:rsid w:val="00250D13"/>
    <w:rsid w:val="00251931"/>
    <w:rsid w:val="002519DB"/>
    <w:rsid w:val="00253C99"/>
    <w:rsid w:val="00253E9E"/>
    <w:rsid w:val="00254434"/>
    <w:rsid w:val="00254BD6"/>
    <w:rsid w:val="00256CA5"/>
    <w:rsid w:val="00256EAC"/>
    <w:rsid w:val="00265161"/>
    <w:rsid w:val="0026563D"/>
    <w:rsid w:val="002671A6"/>
    <w:rsid w:val="002730CA"/>
    <w:rsid w:val="00273DF3"/>
    <w:rsid w:val="002761C4"/>
    <w:rsid w:val="00276583"/>
    <w:rsid w:val="00276FD3"/>
    <w:rsid w:val="00283186"/>
    <w:rsid w:val="0028318E"/>
    <w:rsid w:val="00283611"/>
    <w:rsid w:val="00284A4B"/>
    <w:rsid w:val="00284C75"/>
    <w:rsid w:val="002861FA"/>
    <w:rsid w:val="002865BD"/>
    <w:rsid w:val="00290CF8"/>
    <w:rsid w:val="00294391"/>
    <w:rsid w:val="002947F1"/>
    <w:rsid w:val="002968AE"/>
    <w:rsid w:val="00297902"/>
    <w:rsid w:val="002A7242"/>
    <w:rsid w:val="002B06BD"/>
    <w:rsid w:val="002B3496"/>
    <w:rsid w:val="002B5087"/>
    <w:rsid w:val="002C4BDB"/>
    <w:rsid w:val="002C5069"/>
    <w:rsid w:val="002D110D"/>
    <w:rsid w:val="002D1C69"/>
    <w:rsid w:val="002D2015"/>
    <w:rsid w:val="002D2183"/>
    <w:rsid w:val="002D232F"/>
    <w:rsid w:val="002D4055"/>
    <w:rsid w:val="002D4A14"/>
    <w:rsid w:val="002D50AB"/>
    <w:rsid w:val="002E0AB0"/>
    <w:rsid w:val="002E3CFC"/>
    <w:rsid w:val="002E558B"/>
    <w:rsid w:val="002E58C5"/>
    <w:rsid w:val="002E7A0C"/>
    <w:rsid w:val="002F1A95"/>
    <w:rsid w:val="002F6C62"/>
    <w:rsid w:val="00301116"/>
    <w:rsid w:val="00303354"/>
    <w:rsid w:val="003059B8"/>
    <w:rsid w:val="00306A69"/>
    <w:rsid w:val="00306B17"/>
    <w:rsid w:val="003124EA"/>
    <w:rsid w:val="0031302F"/>
    <w:rsid w:val="00313BE9"/>
    <w:rsid w:val="003148D7"/>
    <w:rsid w:val="00314DDA"/>
    <w:rsid w:val="00317F8A"/>
    <w:rsid w:val="00320D8E"/>
    <w:rsid w:val="00322F89"/>
    <w:rsid w:val="003255F3"/>
    <w:rsid w:val="00326F3D"/>
    <w:rsid w:val="00327887"/>
    <w:rsid w:val="00334C9D"/>
    <w:rsid w:val="003374FB"/>
    <w:rsid w:val="00337622"/>
    <w:rsid w:val="00340F6B"/>
    <w:rsid w:val="00341AAD"/>
    <w:rsid w:val="00342442"/>
    <w:rsid w:val="0034257D"/>
    <w:rsid w:val="00347DBF"/>
    <w:rsid w:val="003522B2"/>
    <w:rsid w:val="003540FF"/>
    <w:rsid w:val="0035470D"/>
    <w:rsid w:val="003563E7"/>
    <w:rsid w:val="00357940"/>
    <w:rsid w:val="003601CB"/>
    <w:rsid w:val="00361D09"/>
    <w:rsid w:val="003648D9"/>
    <w:rsid w:val="003661CA"/>
    <w:rsid w:val="00371808"/>
    <w:rsid w:val="00374C2B"/>
    <w:rsid w:val="00374DD8"/>
    <w:rsid w:val="003751A5"/>
    <w:rsid w:val="00375841"/>
    <w:rsid w:val="0037614D"/>
    <w:rsid w:val="00376FF5"/>
    <w:rsid w:val="003771BD"/>
    <w:rsid w:val="00381734"/>
    <w:rsid w:val="003829DF"/>
    <w:rsid w:val="00382A91"/>
    <w:rsid w:val="00382EF9"/>
    <w:rsid w:val="003834D7"/>
    <w:rsid w:val="00386065"/>
    <w:rsid w:val="003879D4"/>
    <w:rsid w:val="003902C4"/>
    <w:rsid w:val="00394FB2"/>
    <w:rsid w:val="0039514E"/>
    <w:rsid w:val="00395C52"/>
    <w:rsid w:val="00396206"/>
    <w:rsid w:val="00397CDB"/>
    <w:rsid w:val="003A0924"/>
    <w:rsid w:val="003A22F0"/>
    <w:rsid w:val="003A34C3"/>
    <w:rsid w:val="003A3BE7"/>
    <w:rsid w:val="003A4D77"/>
    <w:rsid w:val="003A511E"/>
    <w:rsid w:val="003A520D"/>
    <w:rsid w:val="003B3791"/>
    <w:rsid w:val="003B4A04"/>
    <w:rsid w:val="003C153E"/>
    <w:rsid w:val="003C1AAF"/>
    <w:rsid w:val="003C5461"/>
    <w:rsid w:val="003C794E"/>
    <w:rsid w:val="003D0203"/>
    <w:rsid w:val="003D187B"/>
    <w:rsid w:val="003D1B79"/>
    <w:rsid w:val="003D3A96"/>
    <w:rsid w:val="003D43AD"/>
    <w:rsid w:val="003D4F90"/>
    <w:rsid w:val="003D5911"/>
    <w:rsid w:val="003D6270"/>
    <w:rsid w:val="003D791D"/>
    <w:rsid w:val="003D7DAE"/>
    <w:rsid w:val="003E0FBE"/>
    <w:rsid w:val="003E285F"/>
    <w:rsid w:val="003E293A"/>
    <w:rsid w:val="003E2DB8"/>
    <w:rsid w:val="003E4D60"/>
    <w:rsid w:val="003E529B"/>
    <w:rsid w:val="003F02BF"/>
    <w:rsid w:val="003F2569"/>
    <w:rsid w:val="003F33F2"/>
    <w:rsid w:val="003F5761"/>
    <w:rsid w:val="003F6440"/>
    <w:rsid w:val="003F6E48"/>
    <w:rsid w:val="003F75B5"/>
    <w:rsid w:val="003F7D23"/>
    <w:rsid w:val="00402A1A"/>
    <w:rsid w:val="00406138"/>
    <w:rsid w:val="004072BD"/>
    <w:rsid w:val="004107C3"/>
    <w:rsid w:val="00411166"/>
    <w:rsid w:val="00411542"/>
    <w:rsid w:val="00412377"/>
    <w:rsid w:val="00414241"/>
    <w:rsid w:val="00416160"/>
    <w:rsid w:val="00416454"/>
    <w:rsid w:val="004166EC"/>
    <w:rsid w:val="00416BEF"/>
    <w:rsid w:val="0042002F"/>
    <w:rsid w:val="00420243"/>
    <w:rsid w:val="00420464"/>
    <w:rsid w:val="00420792"/>
    <w:rsid w:val="004210AD"/>
    <w:rsid w:val="0042139E"/>
    <w:rsid w:val="00421B4F"/>
    <w:rsid w:val="00422226"/>
    <w:rsid w:val="00424E67"/>
    <w:rsid w:val="0042712B"/>
    <w:rsid w:val="00427A51"/>
    <w:rsid w:val="00430546"/>
    <w:rsid w:val="00430816"/>
    <w:rsid w:val="00430F36"/>
    <w:rsid w:val="0043105B"/>
    <w:rsid w:val="00434A48"/>
    <w:rsid w:val="00434FC7"/>
    <w:rsid w:val="0043555A"/>
    <w:rsid w:val="0043560C"/>
    <w:rsid w:val="00435947"/>
    <w:rsid w:val="00436805"/>
    <w:rsid w:val="00437661"/>
    <w:rsid w:val="00446A67"/>
    <w:rsid w:val="004470E1"/>
    <w:rsid w:val="00450404"/>
    <w:rsid w:val="004548D1"/>
    <w:rsid w:val="0045614E"/>
    <w:rsid w:val="004637D8"/>
    <w:rsid w:val="00463D7D"/>
    <w:rsid w:val="0046798B"/>
    <w:rsid w:val="00471283"/>
    <w:rsid w:val="0047190E"/>
    <w:rsid w:val="00472640"/>
    <w:rsid w:val="004763E0"/>
    <w:rsid w:val="004765F9"/>
    <w:rsid w:val="0048514A"/>
    <w:rsid w:val="00485AF2"/>
    <w:rsid w:val="0048644E"/>
    <w:rsid w:val="00487645"/>
    <w:rsid w:val="004965D2"/>
    <w:rsid w:val="00496738"/>
    <w:rsid w:val="004A09E8"/>
    <w:rsid w:val="004A176C"/>
    <w:rsid w:val="004A584F"/>
    <w:rsid w:val="004A6004"/>
    <w:rsid w:val="004A79C4"/>
    <w:rsid w:val="004B187F"/>
    <w:rsid w:val="004B256E"/>
    <w:rsid w:val="004B41CB"/>
    <w:rsid w:val="004B5FDE"/>
    <w:rsid w:val="004C06F3"/>
    <w:rsid w:val="004C1357"/>
    <w:rsid w:val="004C1AA0"/>
    <w:rsid w:val="004C36D6"/>
    <w:rsid w:val="004C391D"/>
    <w:rsid w:val="004C4B85"/>
    <w:rsid w:val="004C5E03"/>
    <w:rsid w:val="004C73DC"/>
    <w:rsid w:val="004C7D88"/>
    <w:rsid w:val="004D03E1"/>
    <w:rsid w:val="004D07E6"/>
    <w:rsid w:val="004D22E6"/>
    <w:rsid w:val="004D2A4A"/>
    <w:rsid w:val="004D44A1"/>
    <w:rsid w:val="004D4DBF"/>
    <w:rsid w:val="004D5336"/>
    <w:rsid w:val="004D648C"/>
    <w:rsid w:val="004D78C0"/>
    <w:rsid w:val="004E2266"/>
    <w:rsid w:val="004E340C"/>
    <w:rsid w:val="004E3657"/>
    <w:rsid w:val="004E5000"/>
    <w:rsid w:val="004E55DE"/>
    <w:rsid w:val="004E5D7B"/>
    <w:rsid w:val="004E7227"/>
    <w:rsid w:val="004F1632"/>
    <w:rsid w:val="004F55E1"/>
    <w:rsid w:val="004F5894"/>
    <w:rsid w:val="004F7ED0"/>
    <w:rsid w:val="00500983"/>
    <w:rsid w:val="00500B95"/>
    <w:rsid w:val="0050134A"/>
    <w:rsid w:val="00504E22"/>
    <w:rsid w:val="005071C2"/>
    <w:rsid w:val="005111EE"/>
    <w:rsid w:val="005113CB"/>
    <w:rsid w:val="0051281B"/>
    <w:rsid w:val="00513DBA"/>
    <w:rsid w:val="0051549E"/>
    <w:rsid w:val="005158B7"/>
    <w:rsid w:val="00520E08"/>
    <w:rsid w:val="0052125A"/>
    <w:rsid w:val="00522C7E"/>
    <w:rsid w:val="005255A7"/>
    <w:rsid w:val="005268F8"/>
    <w:rsid w:val="00526C2F"/>
    <w:rsid w:val="00527D4F"/>
    <w:rsid w:val="005300CF"/>
    <w:rsid w:val="005340BC"/>
    <w:rsid w:val="00534450"/>
    <w:rsid w:val="005355ED"/>
    <w:rsid w:val="005413AB"/>
    <w:rsid w:val="0054506A"/>
    <w:rsid w:val="00545E25"/>
    <w:rsid w:val="00546416"/>
    <w:rsid w:val="0055438E"/>
    <w:rsid w:val="005566D7"/>
    <w:rsid w:val="005567B7"/>
    <w:rsid w:val="00556DC7"/>
    <w:rsid w:val="005606CF"/>
    <w:rsid w:val="005616CC"/>
    <w:rsid w:val="0056195E"/>
    <w:rsid w:val="00562C90"/>
    <w:rsid w:val="0056435D"/>
    <w:rsid w:val="00564BCB"/>
    <w:rsid w:val="00566E5B"/>
    <w:rsid w:val="0057040B"/>
    <w:rsid w:val="0057097B"/>
    <w:rsid w:val="00571AEE"/>
    <w:rsid w:val="00572ABB"/>
    <w:rsid w:val="00573F75"/>
    <w:rsid w:val="0057613D"/>
    <w:rsid w:val="00577720"/>
    <w:rsid w:val="00583169"/>
    <w:rsid w:val="0058518D"/>
    <w:rsid w:val="005872EF"/>
    <w:rsid w:val="00591354"/>
    <w:rsid w:val="0059213E"/>
    <w:rsid w:val="00592C8E"/>
    <w:rsid w:val="00593414"/>
    <w:rsid w:val="00594C61"/>
    <w:rsid w:val="005A1336"/>
    <w:rsid w:val="005A1FC2"/>
    <w:rsid w:val="005A2BCA"/>
    <w:rsid w:val="005A463B"/>
    <w:rsid w:val="005A5138"/>
    <w:rsid w:val="005A7DF0"/>
    <w:rsid w:val="005B0FA6"/>
    <w:rsid w:val="005B320A"/>
    <w:rsid w:val="005B5D68"/>
    <w:rsid w:val="005C19FF"/>
    <w:rsid w:val="005C298F"/>
    <w:rsid w:val="005C540D"/>
    <w:rsid w:val="005C5848"/>
    <w:rsid w:val="005C6366"/>
    <w:rsid w:val="005C6C3E"/>
    <w:rsid w:val="005D125D"/>
    <w:rsid w:val="005D2124"/>
    <w:rsid w:val="005D5977"/>
    <w:rsid w:val="005D5DB8"/>
    <w:rsid w:val="005D7FE5"/>
    <w:rsid w:val="005E0360"/>
    <w:rsid w:val="005E03CA"/>
    <w:rsid w:val="005E29A7"/>
    <w:rsid w:val="005E30B9"/>
    <w:rsid w:val="005E478E"/>
    <w:rsid w:val="005E57EB"/>
    <w:rsid w:val="005E6D79"/>
    <w:rsid w:val="005E73F9"/>
    <w:rsid w:val="005F06DD"/>
    <w:rsid w:val="005F1018"/>
    <w:rsid w:val="005F11C2"/>
    <w:rsid w:val="005F1519"/>
    <w:rsid w:val="005F33BB"/>
    <w:rsid w:val="005F3F0C"/>
    <w:rsid w:val="005F6316"/>
    <w:rsid w:val="005F7313"/>
    <w:rsid w:val="006107CA"/>
    <w:rsid w:val="00610889"/>
    <w:rsid w:val="00610C93"/>
    <w:rsid w:val="00614AE7"/>
    <w:rsid w:val="00615395"/>
    <w:rsid w:val="00615F2E"/>
    <w:rsid w:val="00617CFB"/>
    <w:rsid w:val="006216E5"/>
    <w:rsid w:val="0062172F"/>
    <w:rsid w:val="00621778"/>
    <w:rsid w:val="00623E6D"/>
    <w:rsid w:val="00625184"/>
    <w:rsid w:val="00626319"/>
    <w:rsid w:val="00632326"/>
    <w:rsid w:val="00632F3D"/>
    <w:rsid w:val="0063392D"/>
    <w:rsid w:val="006339E7"/>
    <w:rsid w:val="006343EB"/>
    <w:rsid w:val="006354FC"/>
    <w:rsid w:val="00635CA5"/>
    <w:rsid w:val="00635F8F"/>
    <w:rsid w:val="006369FE"/>
    <w:rsid w:val="00636B69"/>
    <w:rsid w:val="00636CE4"/>
    <w:rsid w:val="006379DB"/>
    <w:rsid w:val="006400BB"/>
    <w:rsid w:val="006419C8"/>
    <w:rsid w:val="00644FA7"/>
    <w:rsid w:val="0064510D"/>
    <w:rsid w:val="00647096"/>
    <w:rsid w:val="00647FFD"/>
    <w:rsid w:val="00651447"/>
    <w:rsid w:val="00652997"/>
    <w:rsid w:val="00655F61"/>
    <w:rsid w:val="00655F69"/>
    <w:rsid w:val="00660254"/>
    <w:rsid w:val="006617F5"/>
    <w:rsid w:val="00663FC5"/>
    <w:rsid w:val="00665252"/>
    <w:rsid w:val="0066576C"/>
    <w:rsid w:val="006674EB"/>
    <w:rsid w:val="00671713"/>
    <w:rsid w:val="006722D8"/>
    <w:rsid w:val="006800D4"/>
    <w:rsid w:val="0068047C"/>
    <w:rsid w:val="00681395"/>
    <w:rsid w:val="00690589"/>
    <w:rsid w:val="0069223A"/>
    <w:rsid w:val="00694CB2"/>
    <w:rsid w:val="00694D38"/>
    <w:rsid w:val="006956BD"/>
    <w:rsid w:val="006963C4"/>
    <w:rsid w:val="00697BA1"/>
    <w:rsid w:val="006A12A1"/>
    <w:rsid w:val="006A1BFB"/>
    <w:rsid w:val="006A1EA6"/>
    <w:rsid w:val="006A1FBC"/>
    <w:rsid w:val="006A287B"/>
    <w:rsid w:val="006A2B53"/>
    <w:rsid w:val="006B2227"/>
    <w:rsid w:val="006B4448"/>
    <w:rsid w:val="006B4F34"/>
    <w:rsid w:val="006B68CC"/>
    <w:rsid w:val="006B7F4B"/>
    <w:rsid w:val="006C0C29"/>
    <w:rsid w:val="006C105D"/>
    <w:rsid w:val="006C2846"/>
    <w:rsid w:val="006C286C"/>
    <w:rsid w:val="006C59FD"/>
    <w:rsid w:val="006C5D39"/>
    <w:rsid w:val="006D0118"/>
    <w:rsid w:val="006D2DA7"/>
    <w:rsid w:val="006D5021"/>
    <w:rsid w:val="006D53A1"/>
    <w:rsid w:val="006D5AA3"/>
    <w:rsid w:val="006E0F31"/>
    <w:rsid w:val="006E15FF"/>
    <w:rsid w:val="006E1CEE"/>
    <w:rsid w:val="006E398A"/>
    <w:rsid w:val="006E58C3"/>
    <w:rsid w:val="006F1447"/>
    <w:rsid w:val="006F16A8"/>
    <w:rsid w:val="006F26A2"/>
    <w:rsid w:val="006F42E5"/>
    <w:rsid w:val="006F4687"/>
    <w:rsid w:val="006F6BA5"/>
    <w:rsid w:val="006F76A9"/>
    <w:rsid w:val="006F793B"/>
    <w:rsid w:val="007036FB"/>
    <w:rsid w:val="00703CDE"/>
    <w:rsid w:val="00703FAE"/>
    <w:rsid w:val="00707887"/>
    <w:rsid w:val="007118EF"/>
    <w:rsid w:val="00712270"/>
    <w:rsid w:val="00713672"/>
    <w:rsid w:val="007179F8"/>
    <w:rsid w:val="007209D8"/>
    <w:rsid w:val="007219D6"/>
    <w:rsid w:val="00721F2A"/>
    <w:rsid w:val="007226CA"/>
    <w:rsid w:val="007245EB"/>
    <w:rsid w:val="007258DE"/>
    <w:rsid w:val="0073195A"/>
    <w:rsid w:val="007342C3"/>
    <w:rsid w:val="00744416"/>
    <w:rsid w:val="0074506A"/>
    <w:rsid w:val="007473B8"/>
    <w:rsid w:val="0074776E"/>
    <w:rsid w:val="007507F8"/>
    <w:rsid w:val="0075714C"/>
    <w:rsid w:val="00762ADD"/>
    <w:rsid w:val="0076303E"/>
    <w:rsid w:val="007638F0"/>
    <w:rsid w:val="00766908"/>
    <w:rsid w:val="00766EBE"/>
    <w:rsid w:val="00770EDD"/>
    <w:rsid w:val="00770FCC"/>
    <w:rsid w:val="00771C3F"/>
    <w:rsid w:val="00772A96"/>
    <w:rsid w:val="00780AA3"/>
    <w:rsid w:val="00781947"/>
    <w:rsid w:val="00781A85"/>
    <w:rsid w:val="00782350"/>
    <w:rsid w:val="00782D65"/>
    <w:rsid w:val="007830E4"/>
    <w:rsid w:val="007840CA"/>
    <w:rsid w:val="00791D69"/>
    <w:rsid w:val="00792503"/>
    <w:rsid w:val="007942A3"/>
    <w:rsid w:val="007962EE"/>
    <w:rsid w:val="00796ADF"/>
    <w:rsid w:val="00796B8A"/>
    <w:rsid w:val="007A01F5"/>
    <w:rsid w:val="007A441B"/>
    <w:rsid w:val="007A5A72"/>
    <w:rsid w:val="007B2A42"/>
    <w:rsid w:val="007B550D"/>
    <w:rsid w:val="007B5535"/>
    <w:rsid w:val="007C3550"/>
    <w:rsid w:val="007C5498"/>
    <w:rsid w:val="007C7B3C"/>
    <w:rsid w:val="007D21A6"/>
    <w:rsid w:val="007D2519"/>
    <w:rsid w:val="007D383C"/>
    <w:rsid w:val="007D4352"/>
    <w:rsid w:val="007D519C"/>
    <w:rsid w:val="007D66A8"/>
    <w:rsid w:val="007D73F2"/>
    <w:rsid w:val="007E0C20"/>
    <w:rsid w:val="007E2074"/>
    <w:rsid w:val="007E3274"/>
    <w:rsid w:val="007E4F48"/>
    <w:rsid w:val="007E55AC"/>
    <w:rsid w:val="007E7687"/>
    <w:rsid w:val="007F39F2"/>
    <w:rsid w:val="007F415C"/>
    <w:rsid w:val="007F470A"/>
    <w:rsid w:val="007F5D01"/>
    <w:rsid w:val="007F7DAA"/>
    <w:rsid w:val="008013D4"/>
    <w:rsid w:val="00805F40"/>
    <w:rsid w:val="00806135"/>
    <w:rsid w:val="00806254"/>
    <w:rsid w:val="00807F40"/>
    <w:rsid w:val="00811318"/>
    <w:rsid w:val="008125CC"/>
    <w:rsid w:val="00814D41"/>
    <w:rsid w:val="00817586"/>
    <w:rsid w:val="00817B7F"/>
    <w:rsid w:val="008201F0"/>
    <w:rsid w:val="00820C07"/>
    <w:rsid w:val="00823437"/>
    <w:rsid w:val="00830EB5"/>
    <w:rsid w:val="008349EC"/>
    <w:rsid w:val="008378BF"/>
    <w:rsid w:val="00842395"/>
    <w:rsid w:val="00844D68"/>
    <w:rsid w:val="00845ED3"/>
    <w:rsid w:val="00851D35"/>
    <w:rsid w:val="00855721"/>
    <w:rsid w:val="00856C9C"/>
    <w:rsid w:val="00860339"/>
    <w:rsid w:val="0086050D"/>
    <w:rsid w:val="00861774"/>
    <w:rsid w:val="00864C16"/>
    <w:rsid w:val="00864D4B"/>
    <w:rsid w:val="00866C09"/>
    <w:rsid w:val="00873C40"/>
    <w:rsid w:val="008740F8"/>
    <w:rsid w:val="008741E8"/>
    <w:rsid w:val="008750AF"/>
    <w:rsid w:val="008752D7"/>
    <w:rsid w:val="00877067"/>
    <w:rsid w:val="00880C1E"/>
    <w:rsid w:val="00882B6D"/>
    <w:rsid w:val="0088399D"/>
    <w:rsid w:val="00884CBA"/>
    <w:rsid w:val="0088518D"/>
    <w:rsid w:val="008851BC"/>
    <w:rsid w:val="00885414"/>
    <w:rsid w:val="0088551F"/>
    <w:rsid w:val="008866DB"/>
    <w:rsid w:val="00887DF4"/>
    <w:rsid w:val="00890244"/>
    <w:rsid w:val="00890372"/>
    <w:rsid w:val="0089042F"/>
    <w:rsid w:val="00891619"/>
    <w:rsid w:val="0089562D"/>
    <w:rsid w:val="00896A10"/>
    <w:rsid w:val="00897B94"/>
    <w:rsid w:val="008A0CE9"/>
    <w:rsid w:val="008B55C8"/>
    <w:rsid w:val="008B5A18"/>
    <w:rsid w:val="008B5B3B"/>
    <w:rsid w:val="008B5C1A"/>
    <w:rsid w:val="008B7CC7"/>
    <w:rsid w:val="008C471E"/>
    <w:rsid w:val="008C6556"/>
    <w:rsid w:val="008C7544"/>
    <w:rsid w:val="008D0657"/>
    <w:rsid w:val="008D15A4"/>
    <w:rsid w:val="008D2D32"/>
    <w:rsid w:val="008D357E"/>
    <w:rsid w:val="008D3EAC"/>
    <w:rsid w:val="008E23BC"/>
    <w:rsid w:val="008E379D"/>
    <w:rsid w:val="008E4BB7"/>
    <w:rsid w:val="008F3926"/>
    <w:rsid w:val="008F4A25"/>
    <w:rsid w:val="008F6E23"/>
    <w:rsid w:val="00900176"/>
    <w:rsid w:val="0090187B"/>
    <w:rsid w:val="009047CA"/>
    <w:rsid w:val="009047E5"/>
    <w:rsid w:val="00910380"/>
    <w:rsid w:val="0091178A"/>
    <w:rsid w:val="0091779E"/>
    <w:rsid w:val="00917859"/>
    <w:rsid w:val="00920E53"/>
    <w:rsid w:val="00921C0F"/>
    <w:rsid w:val="00923BE2"/>
    <w:rsid w:val="00925547"/>
    <w:rsid w:val="009267C6"/>
    <w:rsid w:val="0092761E"/>
    <w:rsid w:val="00930BDC"/>
    <w:rsid w:val="00931972"/>
    <w:rsid w:val="00932725"/>
    <w:rsid w:val="00937ECA"/>
    <w:rsid w:val="009400F7"/>
    <w:rsid w:val="00942AE4"/>
    <w:rsid w:val="0094636F"/>
    <w:rsid w:val="00950DDD"/>
    <w:rsid w:val="00951B66"/>
    <w:rsid w:val="0095430C"/>
    <w:rsid w:val="00955307"/>
    <w:rsid w:val="0095641C"/>
    <w:rsid w:val="00956A38"/>
    <w:rsid w:val="0095762F"/>
    <w:rsid w:val="0096064C"/>
    <w:rsid w:val="0096195E"/>
    <w:rsid w:val="00961B4A"/>
    <w:rsid w:val="00963BF4"/>
    <w:rsid w:val="009656AE"/>
    <w:rsid w:val="00966FDA"/>
    <w:rsid w:val="009711C3"/>
    <w:rsid w:val="0097214C"/>
    <w:rsid w:val="00972A13"/>
    <w:rsid w:val="0097321F"/>
    <w:rsid w:val="00975BFB"/>
    <w:rsid w:val="00975ECA"/>
    <w:rsid w:val="00981493"/>
    <w:rsid w:val="009839DA"/>
    <w:rsid w:val="00984DBF"/>
    <w:rsid w:val="00985F28"/>
    <w:rsid w:val="009861ED"/>
    <w:rsid w:val="00987011"/>
    <w:rsid w:val="00990E5C"/>
    <w:rsid w:val="00990F06"/>
    <w:rsid w:val="009920D3"/>
    <w:rsid w:val="00993BD0"/>
    <w:rsid w:val="00994418"/>
    <w:rsid w:val="00995446"/>
    <w:rsid w:val="00995ED1"/>
    <w:rsid w:val="009A211D"/>
    <w:rsid w:val="009A59F4"/>
    <w:rsid w:val="009A615A"/>
    <w:rsid w:val="009B24DA"/>
    <w:rsid w:val="009B281A"/>
    <w:rsid w:val="009B4522"/>
    <w:rsid w:val="009B5281"/>
    <w:rsid w:val="009B675A"/>
    <w:rsid w:val="009C0779"/>
    <w:rsid w:val="009C0BD3"/>
    <w:rsid w:val="009C1196"/>
    <w:rsid w:val="009C11B4"/>
    <w:rsid w:val="009C228A"/>
    <w:rsid w:val="009C2A94"/>
    <w:rsid w:val="009C3A4B"/>
    <w:rsid w:val="009C4C83"/>
    <w:rsid w:val="009C508B"/>
    <w:rsid w:val="009C5D38"/>
    <w:rsid w:val="009C7C38"/>
    <w:rsid w:val="009D15AD"/>
    <w:rsid w:val="009D2273"/>
    <w:rsid w:val="009D3EA1"/>
    <w:rsid w:val="009D40C1"/>
    <w:rsid w:val="009D4562"/>
    <w:rsid w:val="009D5EA2"/>
    <w:rsid w:val="009D7FEA"/>
    <w:rsid w:val="009E03ED"/>
    <w:rsid w:val="009E3549"/>
    <w:rsid w:val="009E3E80"/>
    <w:rsid w:val="009E3FA9"/>
    <w:rsid w:val="009E552C"/>
    <w:rsid w:val="009F2E20"/>
    <w:rsid w:val="009F324A"/>
    <w:rsid w:val="009F3E95"/>
    <w:rsid w:val="009F4168"/>
    <w:rsid w:val="009F55B7"/>
    <w:rsid w:val="009F58DD"/>
    <w:rsid w:val="00A01592"/>
    <w:rsid w:val="00A01866"/>
    <w:rsid w:val="00A01F6B"/>
    <w:rsid w:val="00A030D3"/>
    <w:rsid w:val="00A06C8C"/>
    <w:rsid w:val="00A1191F"/>
    <w:rsid w:val="00A12B8A"/>
    <w:rsid w:val="00A14078"/>
    <w:rsid w:val="00A14A43"/>
    <w:rsid w:val="00A14D69"/>
    <w:rsid w:val="00A15DD9"/>
    <w:rsid w:val="00A17084"/>
    <w:rsid w:val="00A17A6D"/>
    <w:rsid w:val="00A2162C"/>
    <w:rsid w:val="00A221CA"/>
    <w:rsid w:val="00A237E1"/>
    <w:rsid w:val="00A248FE"/>
    <w:rsid w:val="00A27254"/>
    <w:rsid w:val="00A31C4B"/>
    <w:rsid w:val="00A32DBC"/>
    <w:rsid w:val="00A32FF0"/>
    <w:rsid w:val="00A342F6"/>
    <w:rsid w:val="00A3727E"/>
    <w:rsid w:val="00A3763A"/>
    <w:rsid w:val="00A4030F"/>
    <w:rsid w:val="00A416D7"/>
    <w:rsid w:val="00A41ADB"/>
    <w:rsid w:val="00A4267C"/>
    <w:rsid w:val="00A435F1"/>
    <w:rsid w:val="00A44BFF"/>
    <w:rsid w:val="00A4576D"/>
    <w:rsid w:val="00A46220"/>
    <w:rsid w:val="00A475BB"/>
    <w:rsid w:val="00A50513"/>
    <w:rsid w:val="00A50CE3"/>
    <w:rsid w:val="00A50E7A"/>
    <w:rsid w:val="00A51559"/>
    <w:rsid w:val="00A53E25"/>
    <w:rsid w:val="00A54EBF"/>
    <w:rsid w:val="00A55932"/>
    <w:rsid w:val="00A55B4E"/>
    <w:rsid w:val="00A609A1"/>
    <w:rsid w:val="00A61852"/>
    <w:rsid w:val="00A633C1"/>
    <w:rsid w:val="00A644F7"/>
    <w:rsid w:val="00A65B6E"/>
    <w:rsid w:val="00A67C84"/>
    <w:rsid w:val="00A67E46"/>
    <w:rsid w:val="00A70FC9"/>
    <w:rsid w:val="00A71664"/>
    <w:rsid w:val="00A73EB4"/>
    <w:rsid w:val="00A754EB"/>
    <w:rsid w:val="00A7563D"/>
    <w:rsid w:val="00A76FA1"/>
    <w:rsid w:val="00A81875"/>
    <w:rsid w:val="00A87DDA"/>
    <w:rsid w:val="00A87E71"/>
    <w:rsid w:val="00A90842"/>
    <w:rsid w:val="00A90BEA"/>
    <w:rsid w:val="00A93DB7"/>
    <w:rsid w:val="00A94C5E"/>
    <w:rsid w:val="00A95D9B"/>
    <w:rsid w:val="00A96022"/>
    <w:rsid w:val="00A962BD"/>
    <w:rsid w:val="00A9694E"/>
    <w:rsid w:val="00A96EAD"/>
    <w:rsid w:val="00AA1E4E"/>
    <w:rsid w:val="00AA2BBA"/>
    <w:rsid w:val="00AA6857"/>
    <w:rsid w:val="00AB04BF"/>
    <w:rsid w:val="00AB0CCA"/>
    <w:rsid w:val="00AB3716"/>
    <w:rsid w:val="00AB545A"/>
    <w:rsid w:val="00AB6F8D"/>
    <w:rsid w:val="00AC0395"/>
    <w:rsid w:val="00AC2974"/>
    <w:rsid w:val="00AC50AA"/>
    <w:rsid w:val="00AD0632"/>
    <w:rsid w:val="00AD3BA0"/>
    <w:rsid w:val="00AD4FE3"/>
    <w:rsid w:val="00AE0535"/>
    <w:rsid w:val="00AE4A6A"/>
    <w:rsid w:val="00AE4EDC"/>
    <w:rsid w:val="00AE50B5"/>
    <w:rsid w:val="00AF0E55"/>
    <w:rsid w:val="00AF116E"/>
    <w:rsid w:val="00AF208B"/>
    <w:rsid w:val="00AF20CA"/>
    <w:rsid w:val="00AF2A43"/>
    <w:rsid w:val="00AF456C"/>
    <w:rsid w:val="00AF55F9"/>
    <w:rsid w:val="00AF6137"/>
    <w:rsid w:val="00AF6A28"/>
    <w:rsid w:val="00AF6A43"/>
    <w:rsid w:val="00AF6CB2"/>
    <w:rsid w:val="00AF7AA5"/>
    <w:rsid w:val="00B0049C"/>
    <w:rsid w:val="00B020B5"/>
    <w:rsid w:val="00B052B9"/>
    <w:rsid w:val="00B0570A"/>
    <w:rsid w:val="00B072F5"/>
    <w:rsid w:val="00B12F3C"/>
    <w:rsid w:val="00B1391C"/>
    <w:rsid w:val="00B143E6"/>
    <w:rsid w:val="00B2047D"/>
    <w:rsid w:val="00B20A39"/>
    <w:rsid w:val="00B213FA"/>
    <w:rsid w:val="00B21ABD"/>
    <w:rsid w:val="00B21D36"/>
    <w:rsid w:val="00B23889"/>
    <w:rsid w:val="00B24A64"/>
    <w:rsid w:val="00B24C80"/>
    <w:rsid w:val="00B24DC6"/>
    <w:rsid w:val="00B262BF"/>
    <w:rsid w:val="00B26C3F"/>
    <w:rsid w:val="00B2733E"/>
    <w:rsid w:val="00B30127"/>
    <w:rsid w:val="00B30B69"/>
    <w:rsid w:val="00B31012"/>
    <w:rsid w:val="00B37104"/>
    <w:rsid w:val="00B3725C"/>
    <w:rsid w:val="00B42DB4"/>
    <w:rsid w:val="00B4338E"/>
    <w:rsid w:val="00B44CC3"/>
    <w:rsid w:val="00B45238"/>
    <w:rsid w:val="00B45B96"/>
    <w:rsid w:val="00B45F76"/>
    <w:rsid w:val="00B46251"/>
    <w:rsid w:val="00B47347"/>
    <w:rsid w:val="00B478C2"/>
    <w:rsid w:val="00B47FFC"/>
    <w:rsid w:val="00B51E17"/>
    <w:rsid w:val="00B52FA1"/>
    <w:rsid w:val="00B532DB"/>
    <w:rsid w:val="00B545C7"/>
    <w:rsid w:val="00B56AFE"/>
    <w:rsid w:val="00B57335"/>
    <w:rsid w:val="00B61396"/>
    <w:rsid w:val="00B6254A"/>
    <w:rsid w:val="00B638D3"/>
    <w:rsid w:val="00B65EF1"/>
    <w:rsid w:val="00B67555"/>
    <w:rsid w:val="00B70BE0"/>
    <w:rsid w:val="00B7479F"/>
    <w:rsid w:val="00B74DD4"/>
    <w:rsid w:val="00B77595"/>
    <w:rsid w:val="00B77F87"/>
    <w:rsid w:val="00B81DAD"/>
    <w:rsid w:val="00B8293E"/>
    <w:rsid w:val="00B83C18"/>
    <w:rsid w:val="00B85EE1"/>
    <w:rsid w:val="00B90763"/>
    <w:rsid w:val="00B9151E"/>
    <w:rsid w:val="00B92795"/>
    <w:rsid w:val="00B928F3"/>
    <w:rsid w:val="00B92CAE"/>
    <w:rsid w:val="00B94375"/>
    <w:rsid w:val="00B95797"/>
    <w:rsid w:val="00B957D4"/>
    <w:rsid w:val="00B95C3B"/>
    <w:rsid w:val="00BA1523"/>
    <w:rsid w:val="00BA45AB"/>
    <w:rsid w:val="00BA51A4"/>
    <w:rsid w:val="00BA55F9"/>
    <w:rsid w:val="00BA6311"/>
    <w:rsid w:val="00BA718E"/>
    <w:rsid w:val="00BA724E"/>
    <w:rsid w:val="00BA7B62"/>
    <w:rsid w:val="00BB02CE"/>
    <w:rsid w:val="00BB4052"/>
    <w:rsid w:val="00BB57C5"/>
    <w:rsid w:val="00BB7636"/>
    <w:rsid w:val="00BB7DE2"/>
    <w:rsid w:val="00BC03A8"/>
    <w:rsid w:val="00BC5751"/>
    <w:rsid w:val="00BC5B1A"/>
    <w:rsid w:val="00BC64B9"/>
    <w:rsid w:val="00BD0339"/>
    <w:rsid w:val="00BD068E"/>
    <w:rsid w:val="00BD1164"/>
    <w:rsid w:val="00BD5DE5"/>
    <w:rsid w:val="00BD7ECF"/>
    <w:rsid w:val="00BE48F3"/>
    <w:rsid w:val="00BE569B"/>
    <w:rsid w:val="00BE6EF0"/>
    <w:rsid w:val="00BE730F"/>
    <w:rsid w:val="00BF04AC"/>
    <w:rsid w:val="00BF0E79"/>
    <w:rsid w:val="00BF25BB"/>
    <w:rsid w:val="00BF2DB9"/>
    <w:rsid w:val="00BF2E75"/>
    <w:rsid w:val="00BF3E94"/>
    <w:rsid w:val="00BF500C"/>
    <w:rsid w:val="00BF63C2"/>
    <w:rsid w:val="00BF69D1"/>
    <w:rsid w:val="00BF7A1B"/>
    <w:rsid w:val="00C0129A"/>
    <w:rsid w:val="00C01D0E"/>
    <w:rsid w:val="00C02564"/>
    <w:rsid w:val="00C025B7"/>
    <w:rsid w:val="00C02B7C"/>
    <w:rsid w:val="00C047D7"/>
    <w:rsid w:val="00C0487B"/>
    <w:rsid w:val="00C06185"/>
    <w:rsid w:val="00C0669F"/>
    <w:rsid w:val="00C13A2E"/>
    <w:rsid w:val="00C13AD4"/>
    <w:rsid w:val="00C13DC7"/>
    <w:rsid w:val="00C17473"/>
    <w:rsid w:val="00C2404C"/>
    <w:rsid w:val="00C25152"/>
    <w:rsid w:val="00C25416"/>
    <w:rsid w:val="00C27CB5"/>
    <w:rsid w:val="00C32B0C"/>
    <w:rsid w:val="00C32ECE"/>
    <w:rsid w:val="00C33410"/>
    <w:rsid w:val="00C33478"/>
    <w:rsid w:val="00C356E5"/>
    <w:rsid w:val="00C36648"/>
    <w:rsid w:val="00C402DD"/>
    <w:rsid w:val="00C44A70"/>
    <w:rsid w:val="00C4550B"/>
    <w:rsid w:val="00C4679E"/>
    <w:rsid w:val="00C500AB"/>
    <w:rsid w:val="00C510C9"/>
    <w:rsid w:val="00C52A82"/>
    <w:rsid w:val="00C542B8"/>
    <w:rsid w:val="00C65BB3"/>
    <w:rsid w:val="00C65FC8"/>
    <w:rsid w:val="00C67337"/>
    <w:rsid w:val="00C704F3"/>
    <w:rsid w:val="00C70702"/>
    <w:rsid w:val="00C71CD8"/>
    <w:rsid w:val="00C72B24"/>
    <w:rsid w:val="00C72BFB"/>
    <w:rsid w:val="00C73FD0"/>
    <w:rsid w:val="00C7419F"/>
    <w:rsid w:val="00C74C39"/>
    <w:rsid w:val="00C777DA"/>
    <w:rsid w:val="00C77AAE"/>
    <w:rsid w:val="00C77CF4"/>
    <w:rsid w:val="00C80142"/>
    <w:rsid w:val="00C80F0A"/>
    <w:rsid w:val="00C81B55"/>
    <w:rsid w:val="00C878E4"/>
    <w:rsid w:val="00C91F25"/>
    <w:rsid w:val="00C9498C"/>
    <w:rsid w:val="00C97609"/>
    <w:rsid w:val="00CA4854"/>
    <w:rsid w:val="00CA5DA9"/>
    <w:rsid w:val="00CB2C76"/>
    <w:rsid w:val="00CB3D80"/>
    <w:rsid w:val="00CB5B00"/>
    <w:rsid w:val="00CB6478"/>
    <w:rsid w:val="00CB6A6A"/>
    <w:rsid w:val="00CC0CE4"/>
    <w:rsid w:val="00CC341D"/>
    <w:rsid w:val="00CC3C28"/>
    <w:rsid w:val="00CC520B"/>
    <w:rsid w:val="00CC5D84"/>
    <w:rsid w:val="00CC5F71"/>
    <w:rsid w:val="00CC5F7A"/>
    <w:rsid w:val="00CD0C33"/>
    <w:rsid w:val="00CD21CB"/>
    <w:rsid w:val="00CD2306"/>
    <w:rsid w:val="00CD3BAD"/>
    <w:rsid w:val="00CD57A0"/>
    <w:rsid w:val="00CD647C"/>
    <w:rsid w:val="00CD6C21"/>
    <w:rsid w:val="00CD7049"/>
    <w:rsid w:val="00CD7B9E"/>
    <w:rsid w:val="00CE1A65"/>
    <w:rsid w:val="00CE2A27"/>
    <w:rsid w:val="00CE2C41"/>
    <w:rsid w:val="00CE38E4"/>
    <w:rsid w:val="00CE653C"/>
    <w:rsid w:val="00CE73A0"/>
    <w:rsid w:val="00CE776D"/>
    <w:rsid w:val="00CF0EBC"/>
    <w:rsid w:val="00CF23B9"/>
    <w:rsid w:val="00CF26EE"/>
    <w:rsid w:val="00CF4C8B"/>
    <w:rsid w:val="00CF61DB"/>
    <w:rsid w:val="00D0239F"/>
    <w:rsid w:val="00D07345"/>
    <w:rsid w:val="00D0792C"/>
    <w:rsid w:val="00D10CAE"/>
    <w:rsid w:val="00D1187D"/>
    <w:rsid w:val="00D1199A"/>
    <w:rsid w:val="00D15442"/>
    <w:rsid w:val="00D16EFA"/>
    <w:rsid w:val="00D1717B"/>
    <w:rsid w:val="00D17EBD"/>
    <w:rsid w:val="00D2140C"/>
    <w:rsid w:val="00D21C39"/>
    <w:rsid w:val="00D22D49"/>
    <w:rsid w:val="00D258B0"/>
    <w:rsid w:val="00D2607C"/>
    <w:rsid w:val="00D26CA6"/>
    <w:rsid w:val="00D30141"/>
    <w:rsid w:val="00D3258D"/>
    <w:rsid w:val="00D32C4D"/>
    <w:rsid w:val="00D35829"/>
    <w:rsid w:val="00D3588A"/>
    <w:rsid w:val="00D36BF0"/>
    <w:rsid w:val="00D36CE8"/>
    <w:rsid w:val="00D37290"/>
    <w:rsid w:val="00D406F4"/>
    <w:rsid w:val="00D43340"/>
    <w:rsid w:val="00D4376F"/>
    <w:rsid w:val="00D43B89"/>
    <w:rsid w:val="00D448C1"/>
    <w:rsid w:val="00D567E5"/>
    <w:rsid w:val="00D61EAC"/>
    <w:rsid w:val="00D65B33"/>
    <w:rsid w:val="00D67534"/>
    <w:rsid w:val="00D6779E"/>
    <w:rsid w:val="00D70723"/>
    <w:rsid w:val="00D70995"/>
    <w:rsid w:val="00D7345B"/>
    <w:rsid w:val="00D745D8"/>
    <w:rsid w:val="00D74A61"/>
    <w:rsid w:val="00D7610E"/>
    <w:rsid w:val="00D80DB3"/>
    <w:rsid w:val="00D81F43"/>
    <w:rsid w:val="00D83910"/>
    <w:rsid w:val="00D85AC8"/>
    <w:rsid w:val="00D87A53"/>
    <w:rsid w:val="00D9055F"/>
    <w:rsid w:val="00D91429"/>
    <w:rsid w:val="00D92613"/>
    <w:rsid w:val="00D934CF"/>
    <w:rsid w:val="00D94FF2"/>
    <w:rsid w:val="00D95246"/>
    <w:rsid w:val="00D961D5"/>
    <w:rsid w:val="00DA001A"/>
    <w:rsid w:val="00DA0F92"/>
    <w:rsid w:val="00DA44D6"/>
    <w:rsid w:val="00DA503C"/>
    <w:rsid w:val="00DB02F0"/>
    <w:rsid w:val="00DB0F69"/>
    <w:rsid w:val="00DB40B3"/>
    <w:rsid w:val="00DB468D"/>
    <w:rsid w:val="00DB5E84"/>
    <w:rsid w:val="00DB6AE8"/>
    <w:rsid w:val="00DC13A4"/>
    <w:rsid w:val="00DC30A7"/>
    <w:rsid w:val="00DC38D9"/>
    <w:rsid w:val="00DC3B17"/>
    <w:rsid w:val="00DC3B89"/>
    <w:rsid w:val="00DC6ABA"/>
    <w:rsid w:val="00DC7218"/>
    <w:rsid w:val="00DD05C7"/>
    <w:rsid w:val="00DE3921"/>
    <w:rsid w:val="00DE3F88"/>
    <w:rsid w:val="00DE4D49"/>
    <w:rsid w:val="00DE4F0C"/>
    <w:rsid w:val="00DE546A"/>
    <w:rsid w:val="00DE64D9"/>
    <w:rsid w:val="00DE750D"/>
    <w:rsid w:val="00DF2A4D"/>
    <w:rsid w:val="00DF3EAA"/>
    <w:rsid w:val="00DF4057"/>
    <w:rsid w:val="00DF4410"/>
    <w:rsid w:val="00E01ABB"/>
    <w:rsid w:val="00E026E6"/>
    <w:rsid w:val="00E028DC"/>
    <w:rsid w:val="00E04012"/>
    <w:rsid w:val="00E05165"/>
    <w:rsid w:val="00E0568C"/>
    <w:rsid w:val="00E05D0C"/>
    <w:rsid w:val="00E06A0E"/>
    <w:rsid w:val="00E06EF4"/>
    <w:rsid w:val="00E07E94"/>
    <w:rsid w:val="00E141B4"/>
    <w:rsid w:val="00E15038"/>
    <w:rsid w:val="00E15298"/>
    <w:rsid w:val="00E15FEE"/>
    <w:rsid w:val="00E16A08"/>
    <w:rsid w:val="00E2036B"/>
    <w:rsid w:val="00E21F27"/>
    <w:rsid w:val="00E22C45"/>
    <w:rsid w:val="00E236CA"/>
    <w:rsid w:val="00E23AFC"/>
    <w:rsid w:val="00E254CC"/>
    <w:rsid w:val="00E259DF"/>
    <w:rsid w:val="00E25E67"/>
    <w:rsid w:val="00E2616D"/>
    <w:rsid w:val="00E262CE"/>
    <w:rsid w:val="00E30F18"/>
    <w:rsid w:val="00E318CD"/>
    <w:rsid w:val="00E31D6F"/>
    <w:rsid w:val="00E31D92"/>
    <w:rsid w:val="00E35C37"/>
    <w:rsid w:val="00E360A0"/>
    <w:rsid w:val="00E36930"/>
    <w:rsid w:val="00E37554"/>
    <w:rsid w:val="00E37683"/>
    <w:rsid w:val="00E41D03"/>
    <w:rsid w:val="00E4439D"/>
    <w:rsid w:val="00E45215"/>
    <w:rsid w:val="00E4552D"/>
    <w:rsid w:val="00E4732C"/>
    <w:rsid w:val="00E51005"/>
    <w:rsid w:val="00E51650"/>
    <w:rsid w:val="00E530B8"/>
    <w:rsid w:val="00E5338D"/>
    <w:rsid w:val="00E53428"/>
    <w:rsid w:val="00E55C06"/>
    <w:rsid w:val="00E56087"/>
    <w:rsid w:val="00E607EA"/>
    <w:rsid w:val="00E64034"/>
    <w:rsid w:val="00E669A2"/>
    <w:rsid w:val="00E67E80"/>
    <w:rsid w:val="00E74050"/>
    <w:rsid w:val="00E74260"/>
    <w:rsid w:val="00E759B2"/>
    <w:rsid w:val="00E75EF9"/>
    <w:rsid w:val="00E769F8"/>
    <w:rsid w:val="00E77F26"/>
    <w:rsid w:val="00E80C9D"/>
    <w:rsid w:val="00E81F63"/>
    <w:rsid w:val="00E828C0"/>
    <w:rsid w:val="00E84F43"/>
    <w:rsid w:val="00E9062C"/>
    <w:rsid w:val="00E90808"/>
    <w:rsid w:val="00E91653"/>
    <w:rsid w:val="00E91CCA"/>
    <w:rsid w:val="00E91E30"/>
    <w:rsid w:val="00E92B46"/>
    <w:rsid w:val="00E94D4B"/>
    <w:rsid w:val="00E9596A"/>
    <w:rsid w:val="00EA2380"/>
    <w:rsid w:val="00EA2EB4"/>
    <w:rsid w:val="00EA3619"/>
    <w:rsid w:val="00EA3BF9"/>
    <w:rsid w:val="00EA593C"/>
    <w:rsid w:val="00EA5A9C"/>
    <w:rsid w:val="00EB18C9"/>
    <w:rsid w:val="00EB1938"/>
    <w:rsid w:val="00EB1F6B"/>
    <w:rsid w:val="00EB204C"/>
    <w:rsid w:val="00EB2311"/>
    <w:rsid w:val="00EB4FE0"/>
    <w:rsid w:val="00EB7FE5"/>
    <w:rsid w:val="00EC015F"/>
    <w:rsid w:val="00EC056B"/>
    <w:rsid w:val="00EC3633"/>
    <w:rsid w:val="00EC3E1E"/>
    <w:rsid w:val="00EC6B9D"/>
    <w:rsid w:val="00EC73A5"/>
    <w:rsid w:val="00ED1719"/>
    <w:rsid w:val="00ED1F93"/>
    <w:rsid w:val="00ED2BEA"/>
    <w:rsid w:val="00ED3D84"/>
    <w:rsid w:val="00EE0FB1"/>
    <w:rsid w:val="00EF0A36"/>
    <w:rsid w:val="00EF34F2"/>
    <w:rsid w:val="00EF35DC"/>
    <w:rsid w:val="00EF398B"/>
    <w:rsid w:val="00EF3D5E"/>
    <w:rsid w:val="00EF4C5C"/>
    <w:rsid w:val="00EF6245"/>
    <w:rsid w:val="00EF6706"/>
    <w:rsid w:val="00EF6B42"/>
    <w:rsid w:val="00F02AA8"/>
    <w:rsid w:val="00F05B6F"/>
    <w:rsid w:val="00F0718B"/>
    <w:rsid w:val="00F07303"/>
    <w:rsid w:val="00F07995"/>
    <w:rsid w:val="00F07D0D"/>
    <w:rsid w:val="00F1207D"/>
    <w:rsid w:val="00F12D30"/>
    <w:rsid w:val="00F13400"/>
    <w:rsid w:val="00F13626"/>
    <w:rsid w:val="00F16EFC"/>
    <w:rsid w:val="00F16F66"/>
    <w:rsid w:val="00F218CE"/>
    <w:rsid w:val="00F22E97"/>
    <w:rsid w:val="00F25090"/>
    <w:rsid w:val="00F26A69"/>
    <w:rsid w:val="00F272D0"/>
    <w:rsid w:val="00F273C1"/>
    <w:rsid w:val="00F30129"/>
    <w:rsid w:val="00F3042F"/>
    <w:rsid w:val="00F30F4C"/>
    <w:rsid w:val="00F31BC4"/>
    <w:rsid w:val="00F35EF0"/>
    <w:rsid w:val="00F3619A"/>
    <w:rsid w:val="00F36CA7"/>
    <w:rsid w:val="00F404B4"/>
    <w:rsid w:val="00F40660"/>
    <w:rsid w:val="00F41A3D"/>
    <w:rsid w:val="00F4248D"/>
    <w:rsid w:val="00F4271B"/>
    <w:rsid w:val="00F42C40"/>
    <w:rsid w:val="00F462A2"/>
    <w:rsid w:val="00F5346F"/>
    <w:rsid w:val="00F54640"/>
    <w:rsid w:val="00F55277"/>
    <w:rsid w:val="00F5579C"/>
    <w:rsid w:val="00F562A5"/>
    <w:rsid w:val="00F62FC4"/>
    <w:rsid w:val="00F632D0"/>
    <w:rsid w:val="00F646B4"/>
    <w:rsid w:val="00F65269"/>
    <w:rsid w:val="00F652AD"/>
    <w:rsid w:val="00F66007"/>
    <w:rsid w:val="00F679AF"/>
    <w:rsid w:val="00F70BB5"/>
    <w:rsid w:val="00F72995"/>
    <w:rsid w:val="00F7608B"/>
    <w:rsid w:val="00F76D0D"/>
    <w:rsid w:val="00F77AE8"/>
    <w:rsid w:val="00F8145F"/>
    <w:rsid w:val="00F81B85"/>
    <w:rsid w:val="00F838FC"/>
    <w:rsid w:val="00F84E48"/>
    <w:rsid w:val="00F86868"/>
    <w:rsid w:val="00F9056F"/>
    <w:rsid w:val="00F933E4"/>
    <w:rsid w:val="00F94541"/>
    <w:rsid w:val="00F96CAD"/>
    <w:rsid w:val="00F96E63"/>
    <w:rsid w:val="00F97115"/>
    <w:rsid w:val="00F97204"/>
    <w:rsid w:val="00FA0D40"/>
    <w:rsid w:val="00FA1DE1"/>
    <w:rsid w:val="00FA2925"/>
    <w:rsid w:val="00FA2A04"/>
    <w:rsid w:val="00FA7F79"/>
    <w:rsid w:val="00FB072C"/>
    <w:rsid w:val="00FB1F53"/>
    <w:rsid w:val="00FB2536"/>
    <w:rsid w:val="00FB2D02"/>
    <w:rsid w:val="00FB394E"/>
    <w:rsid w:val="00FB3DF5"/>
    <w:rsid w:val="00FB49A5"/>
    <w:rsid w:val="00FB49F5"/>
    <w:rsid w:val="00FB7F21"/>
    <w:rsid w:val="00FC040C"/>
    <w:rsid w:val="00FC14DB"/>
    <w:rsid w:val="00FC2E18"/>
    <w:rsid w:val="00FC2FA7"/>
    <w:rsid w:val="00FC4E10"/>
    <w:rsid w:val="00FC5267"/>
    <w:rsid w:val="00FC53B5"/>
    <w:rsid w:val="00FC6434"/>
    <w:rsid w:val="00FD2E85"/>
    <w:rsid w:val="00FD3960"/>
    <w:rsid w:val="00FD3F07"/>
    <w:rsid w:val="00FD4CB2"/>
    <w:rsid w:val="00FD4F5F"/>
    <w:rsid w:val="00FD60A5"/>
    <w:rsid w:val="00FD7B2B"/>
    <w:rsid w:val="00FE347E"/>
    <w:rsid w:val="00FE390B"/>
    <w:rsid w:val="00FE4E15"/>
    <w:rsid w:val="00FE5505"/>
    <w:rsid w:val="00FE656E"/>
    <w:rsid w:val="00FE6618"/>
    <w:rsid w:val="00FE6A7E"/>
    <w:rsid w:val="00FE75A9"/>
    <w:rsid w:val="00FF0FC5"/>
    <w:rsid w:val="00FF4B5B"/>
    <w:rsid w:val="00FF4F68"/>
    <w:rsid w:val="00FF4F94"/>
    <w:rsid w:val="00FF5E23"/>
    <w:rsid w:val="00FF694B"/>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0A3FA6D7"/>
  <w15:docId w15:val="{CD000AD9-E289-4BB0-8456-2CA41E1FFCE2}"/>
  <w:documentProtection w:edit="readOnly"/>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6F6BA5"/>
    <w:rPr>
      <w:lang w:val="en-GB"/>
    </w:rPr>
  </w:style>
  <w:style w:type="paragraph" w:styleId="Heading1">
    <w:name w:val="heading 1"/>
    <w:basedOn w:val="Normal"/>
    <w:next w:val="Normal"/>
    <w:link w:val="Heading1Char"/>
    <w:qFormat/>
    <w:rsid w:val="00A70FC9"/>
    <w:pPr>
      <w:keepNext/>
      <w:spacing w:before="240" w:after="60"/>
      <w:outlineLvl w:val="0"/>
    </w:pPr>
    <w:rPr>
      <w:rFonts w:eastAsiaTheme="majorEastAsia"/>
      <w:bCs/>
      <w:sz w:val="40"/>
      <w:szCs w:val="28"/>
      <w:lang w:eastAsia="sv-SE"/>
    </w:rPr>
  </w:style>
  <w:style w:type="paragraph" w:styleId="Heading2">
    <w:name w:val="heading 2"/>
    <w:basedOn w:val="Normal"/>
    <w:next w:val="Normal"/>
    <w:link w:val="Heading2Char"/>
    <w:qFormat/>
    <w:rsid w:val="00A70FC9"/>
    <w:pPr>
      <w:keepNext/>
      <w:spacing w:before="240" w:after="60"/>
      <w:outlineLvl w:val="1"/>
    </w:pPr>
    <w:rPr>
      <w:rFonts w:eastAsiaTheme="majorEastAsia"/>
      <w:bCs/>
      <w:sz w:val="28"/>
      <w:szCs w:val="26"/>
      <w:lang w:eastAsia="sv-SE"/>
    </w:rPr>
  </w:style>
  <w:style w:type="paragraph" w:styleId="Heading3">
    <w:name w:val="heading 3"/>
    <w:basedOn w:val="Normal"/>
    <w:next w:val="Normal"/>
    <w:link w:val="Heading3Char"/>
    <w:qFormat/>
    <w:rsid w:val="00A70FC9"/>
    <w:pPr>
      <w:keepNext/>
      <w:spacing w:before="240" w:after="60"/>
      <w:outlineLvl w:val="2"/>
    </w:pPr>
    <w:rPr>
      <w:rFonts w:eastAsiaTheme="majorEastAsia"/>
      <w:b/>
      <w:bCs/>
      <w:lang w:eastAsia="sv-SE"/>
    </w:rPr>
  </w:style>
  <w:style w:type="paragraph" w:styleId="Heading4">
    <w:name w:val="heading 4"/>
    <w:basedOn w:val="Normal"/>
    <w:next w:val="Normal"/>
    <w:link w:val="Heading4Char"/>
    <w:semiHidden/>
    <w:rsid w:val="00A70FC9"/>
    <w:pPr>
      <w:keepNext/>
      <w:spacing w:before="240" w:after="60"/>
      <w:outlineLvl w:val="3"/>
    </w:pPr>
    <w:rPr>
      <w:bCs/>
      <w:i/>
      <w:iCs/>
      <w:lang w:eastAsia="sv-SE"/>
    </w:rPr>
  </w:style>
  <w:style w:type="paragraph" w:styleId="Heading5">
    <w:name w:val="heading 5"/>
    <w:basedOn w:val="Normal"/>
    <w:next w:val="Normal"/>
    <w:link w:val="Heading5Char"/>
    <w:semiHidden/>
    <w:rsid w:val="00A70FC9"/>
    <w:pPr>
      <w:keepNext/>
      <w:spacing w:before="240" w:after="60"/>
      <w:outlineLvl w:val="4"/>
    </w:pPr>
    <w:rPr>
      <w:i/>
      <w:lang w:eastAsia="sv-SE"/>
    </w:rPr>
  </w:style>
  <w:style w:type="paragraph" w:styleId="Heading6">
    <w:name w:val="heading 6"/>
    <w:basedOn w:val="Normal"/>
    <w:next w:val="Normal"/>
    <w:link w:val="Heading6Char"/>
    <w:semiHidden/>
    <w:rsid w:val="00A70FC9"/>
    <w:pPr>
      <w:keepNext/>
      <w:numPr>
        <w:ilvl w:val="5"/>
        <w:numId w:val="19"/>
      </w:numPr>
      <w:spacing w:before="240" w:after="60"/>
      <w:outlineLvl w:val="5"/>
    </w:pPr>
    <w:rPr>
      <w:i/>
      <w:iCs/>
      <w:lang w:eastAsia="sv-SE"/>
    </w:rPr>
  </w:style>
  <w:style w:type="paragraph" w:styleId="Heading7">
    <w:name w:val="heading 7"/>
    <w:basedOn w:val="Normal"/>
    <w:next w:val="Normal"/>
    <w:link w:val="Heading7Char"/>
    <w:semiHidden/>
    <w:qFormat/>
    <w:rsid w:val="00A70FC9"/>
    <w:pPr>
      <w:keepNext/>
      <w:keepLines/>
      <w:numPr>
        <w:ilvl w:val="6"/>
        <w:numId w:val="19"/>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qFormat/>
    <w:rsid w:val="00A70FC9"/>
    <w:pPr>
      <w:keepNext/>
      <w:keepLines/>
      <w:numPr>
        <w:ilvl w:val="7"/>
        <w:numId w:val="19"/>
      </w:numPr>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A70FC9"/>
    <w:pPr>
      <w:keepNext/>
      <w:keepLines/>
      <w:numPr>
        <w:ilvl w:val="8"/>
        <w:numId w:val="1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70FC9"/>
    <w:rPr>
      <w:rFonts w:eastAsiaTheme="majorEastAsia"/>
      <w:bCs/>
      <w:sz w:val="40"/>
      <w:szCs w:val="28"/>
      <w:lang w:val="en-GB" w:eastAsia="sv-SE"/>
    </w:rPr>
  </w:style>
  <w:style w:type="character" w:customStyle="1" w:styleId="Heading2Char">
    <w:name w:val="Heading 2 Char"/>
    <w:link w:val="Heading2"/>
    <w:rsid w:val="00A70FC9"/>
    <w:rPr>
      <w:rFonts w:eastAsiaTheme="majorEastAsia"/>
      <w:bCs/>
      <w:sz w:val="28"/>
      <w:szCs w:val="26"/>
      <w:lang w:val="en-GB" w:eastAsia="sv-SE"/>
    </w:rPr>
  </w:style>
  <w:style w:type="character" w:customStyle="1" w:styleId="Heading3Char">
    <w:name w:val="Heading 3 Char"/>
    <w:link w:val="Heading3"/>
    <w:rsid w:val="00A70FC9"/>
    <w:rPr>
      <w:rFonts w:eastAsiaTheme="majorEastAsia"/>
      <w:b/>
      <w:bCs/>
      <w:lang w:val="en-GB" w:eastAsia="sv-SE"/>
    </w:rPr>
  </w:style>
  <w:style w:type="character" w:customStyle="1" w:styleId="Heading4Char">
    <w:name w:val="Heading 4 Char"/>
    <w:link w:val="Heading4"/>
    <w:semiHidden/>
    <w:rsid w:val="00A70FC9"/>
    <w:rPr>
      <w:bCs/>
      <w:i/>
      <w:iCs/>
      <w:lang w:val="en-GB" w:eastAsia="sv-SE"/>
    </w:rPr>
  </w:style>
  <w:style w:type="character" w:customStyle="1" w:styleId="Heading5Char">
    <w:name w:val="Heading 5 Char"/>
    <w:link w:val="Heading5"/>
    <w:semiHidden/>
    <w:rsid w:val="00A70FC9"/>
    <w:rPr>
      <w:i/>
      <w:lang w:val="en-GB" w:eastAsia="sv-SE"/>
    </w:rPr>
  </w:style>
  <w:style w:type="character" w:customStyle="1" w:styleId="Heading6Char">
    <w:name w:val="Heading 6 Char"/>
    <w:link w:val="Heading6"/>
    <w:semiHidden/>
    <w:rsid w:val="00A70FC9"/>
    <w:rPr>
      <w:i/>
      <w:iCs/>
      <w:lang w:val="en-GB" w:eastAsia="sv-SE"/>
    </w:rPr>
  </w:style>
  <w:style w:type="numbering" w:customStyle="1" w:styleId="CompanyList">
    <w:name w:val="Company_List"/>
    <w:basedOn w:val="NoList"/>
    <w:rsid w:val="006F6BA5"/>
    <w:pPr>
      <w:numPr>
        <w:numId w:val="3"/>
      </w:numPr>
    </w:pPr>
  </w:style>
  <w:style w:type="numbering" w:customStyle="1" w:styleId="CompanyListBullet">
    <w:name w:val="Company_ListBullet"/>
    <w:basedOn w:val="NoList"/>
    <w:rsid w:val="00712270"/>
    <w:pPr>
      <w:numPr>
        <w:numId w:val="5"/>
      </w:numPr>
    </w:pPr>
  </w:style>
  <w:style w:type="paragraph" w:styleId="ListBullet">
    <w:name w:val="List Bullet"/>
    <w:basedOn w:val="Normal"/>
    <w:rsid w:val="00B92795"/>
    <w:pPr>
      <w:numPr>
        <w:numId w:val="1"/>
      </w:numPr>
      <w:spacing w:before="120"/>
      <w:contextualSpacing/>
    </w:pPr>
  </w:style>
  <w:style w:type="paragraph" w:styleId="Header">
    <w:name w:val="header"/>
    <w:basedOn w:val="Normal"/>
    <w:link w:val="HeaderChar"/>
    <w:rsid w:val="006F4687"/>
    <w:pPr>
      <w:tabs>
        <w:tab w:val="center" w:pos="4536"/>
        <w:tab w:val="right" w:pos="9072"/>
      </w:tabs>
    </w:pPr>
    <w:rPr>
      <w:sz w:val="18"/>
      <w:lang w:eastAsia="sv-SE"/>
    </w:rPr>
  </w:style>
  <w:style w:type="character" w:customStyle="1" w:styleId="HeaderChar">
    <w:name w:val="Header Char"/>
    <w:link w:val="Header"/>
    <w:rsid w:val="006F4687"/>
    <w:rPr>
      <w:sz w:val="18"/>
      <w:lang w:val="en-GB" w:eastAsia="sv-SE"/>
    </w:rPr>
  </w:style>
  <w:style w:type="paragraph" w:styleId="Footer">
    <w:name w:val="footer"/>
    <w:basedOn w:val="Normal"/>
    <w:link w:val="FooterChar"/>
    <w:rsid w:val="00984DBF"/>
    <w:pPr>
      <w:tabs>
        <w:tab w:val="center" w:pos="4536"/>
        <w:tab w:val="right" w:pos="9072"/>
      </w:tabs>
    </w:pPr>
    <w:rPr>
      <w:sz w:val="16"/>
      <w:lang w:eastAsia="sv-SE"/>
    </w:rPr>
  </w:style>
  <w:style w:type="character" w:customStyle="1" w:styleId="FooterChar">
    <w:name w:val="Footer Char"/>
    <w:link w:val="Footer"/>
    <w:rsid w:val="00984DBF"/>
    <w:rPr>
      <w:sz w:val="16"/>
      <w:lang w:val="en-GB" w:eastAsia="sv-SE"/>
    </w:rPr>
  </w:style>
  <w:style w:type="paragraph" w:styleId="TOC1">
    <w:name w:val="toc 1"/>
    <w:basedOn w:val="Normal"/>
    <w:next w:val="Normal"/>
    <w:autoRedefine/>
    <w:semiHidden/>
    <w:rsid w:val="00B92795"/>
    <w:pPr>
      <w:spacing w:before="260" w:line="260" w:lineRule="auto"/>
    </w:pPr>
    <w:rPr>
      <w:rFonts w:ascii="Calibiri" w:hAnsi="Calibiri" w:cs="Arial"/>
      <w:b/>
      <w:sz w:val="20"/>
    </w:rPr>
  </w:style>
  <w:style w:type="paragraph" w:styleId="TOC2">
    <w:name w:val="toc 2"/>
    <w:basedOn w:val="Normal"/>
    <w:next w:val="Normal"/>
    <w:autoRedefine/>
    <w:semiHidden/>
    <w:rsid w:val="00B92795"/>
    <w:pPr>
      <w:ind w:left="220"/>
    </w:pPr>
    <w:rPr>
      <w:rFonts w:ascii="Calibiri" w:hAnsi="Calibiri" w:cs="Arial"/>
      <w:sz w:val="20"/>
    </w:rPr>
  </w:style>
  <w:style w:type="paragraph" w:styleId="TOC3">
    <w:name w:val="toc 3"/>
    <w:basedOn w:val="Normal"/>
    <w:next w:val="Normal"/>
    <w:autoRedefine/>
    <w:semiHidden/>
    <w:rsid w:val="00B92795"/>
    <w:pPr>
      <w:ind w:left="440"/>
    </w:pPr>
    <w:rPr>
      <w:rFonts w:ascii="Calibiri" w:hAnsi="Calibiri" w:cs="Arial"/>
      <w:sz w:val="20"/>
    </w:rPr>
  </w:style>
  <w:style w:type="paragraph" w:styleId="TOC4">
    <w:name w:val="toc 4"/>
    <w:basedOn w:val="Normal"/>
    <w:next w:val="Normal"/>
    <w:autoRedefine/>
    <w:semiHidden/>
    <w:rsid w:val="00B92795"/>
    <w:pPr>
      <w:ind w:left="660"/>
    </w:pPr>
    <w:rPr>
      <w:rFonts w:ascii="Calibiri" w:hAnsi="Calibiri" w:cs="Arial"/>
      <w:sz w:val="20"/>
    </w:rPr>
  </w:style>
  <w:style w:type="paragraph" w:styleId="ListParagraph">
    <w:name w:val="List Paragraph"/>
    <w:basedOn w:val="Normal"/>
    <w:uiPriority w:val="34"/>
    <w:rsid w:val="00247149"/>
    <w:pPr>
      <w:spacing w:before="120"/>
      <w:ind w:left="720"/>
    </w:pPr>
  </w:style>
  <w:style w:type="paragraph" w:customStyle="1" w:styleId="Profile">
    <w:name w:val="Profile"/>
    <w:basedOn w:val="Normal"/>
    <w:semiHidden/>
    <w:rsid w:val="0021499D"/>
  </w:style>
  <w:style w:type="character" w:customStyle="1" w:styleId="Heading7Char">
    <w:name w:val="Heading 7 Char"/>
    <w:basedOn w:val="DefaultParagraphFont"/>
    <w:link w:val="Heading7"/>
    <w:semiHidden/>
    <w:rsid w:val="00A70FC9"/>
    <w:rPr>
      <w:rFonts w:asciiTheme="majorHAnsi" w:eastAsiaTheme="majorEastAsia" w:hAnsiTheme="majorHAnsi" w:cstheme="majorBidi"/>
      <w:i/>
      <w:iCs/>
      <w:color w:val="404040" w:themeColor="text1" w:themeTint="BF"/>
      <w:lang w:val="en-GB"/>
    </w:rPr>
  </w:style>
  <w:style w:type="character" w:customStyle="1" w:styleId="Heading8Char">
    <w:name w:val="Heading 8 Char"/>
    <w:basedOn w:val="DefaultParagraphFont"/>
    <w:link w:val="Heading8"/>
    <w:semiHidden/>
    <w:rsid w:val="00A70FC9"/>
    <w:rPr>
      <w:rFonts w:asciiTheme="majorHAnsi" w:eastAsiaTheme="majorEastAsia" w:hAnsiTheme="majorHAnsi" w:cstheme="majorBidi"/>
      <w:color w:val="404040" w:themeColor="text1" w:themeTint="BF"/>
      <w:szCs w:val="20"/>
      <w:lang w:val="en-GB"/>
    </w:rPr>
  </w:style>
  <w:style w:type="table" w:styleId="TableGrid">
    <w:name w:val="Table Grid"/>
    <w:basedOn w:val="TableNormal"/>
    <w:rsid w:val="005A1F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Tillgg">
    <w:name w:val="Tillägg"/>
    <w:basedOn w:val="Footer"/>
    <w:rsid w:val="007C3550"/>
  </w:style>
  <w:style w:type="paragraph" w:customStyle="1" w:styleId="Normalutanavstnd">
    <w:name w:val="Normal utan avstånd"/>
    <w:basedOn w:val="Normal"/>
    <w:semiHidden/>
    <w:rsid w:val="00FF4F94"/>
  </w:style>
  <w:style w:type="paragraph" w:customStyle="1" w:styleId="Sidhuvudfrstasida">
    <w:name w:val="Sidhuvud förstasida"/>
    <w:basedOn w:val="Header"/>
    <w:semiHidden/>
    <w:rsid w:val="00713672"/>
  </w:style>
  <w:style w:type="paragraph" w:customStyle="1" w:styleId="Doldrad">
    <w:name w:val="Dold rad"/>
    <w:basedOn w:val="Sidhuvudfrstasida"/>
    <w:rsid w:val="00BC5751"/>
    <w:rPr>
      <w:sz w:val="2"/>
    </w:rPr>
  </w:style>
  <w:style w:type="paragraph" w:customStyle="1" w:styleId="Dokumentinfohuvud">
    <w:name w:val="Dokumentinfo huvud"/>
    <w:basedOn w:val="Normal"/>
    <w:semiHidden/>
    <w:rsid w:val="00200545"/>
    <w:pPr>
      <w:spacing w:line="190" w:lineRule="atLeast"/>
      <w:ind w:left="-765"/>
    </w:pPr>
    <w:rPr>
      <w:rFonts w:ascii="Verdana" w:hAnsi="Verdana"/>
      <w:sz w:val="12"/>
    </w:rPr>
  </w:style>
  <w:style w:type="paragraph" w:styleId="BalloonText">
    <w:name w:val="Balloon Text"/>
    <w:basedOn w:val="Normal"/>
    <w:link w:val="BalloonTextChar"/>
    <w:rsid w:val="00B77595"/>
    <w:rPr>
      <w:rFonts w:ascii="Tahoma" w:hAnsi="Tahoma" w:cs="Tahoma"/>
      <w:sz w:val="16"/>
      <w:szCs w:val="16"/>
    </w:rPr>
  </w:style>
  <w:style w:type="character" w:customStyle="1" w:styleId="BalloonTextChar">
    <w:name w:val="Balloon Text Char"/>
    <w:basedOn w:val="DefaultParagraphFont"/>
    <w:link w:val="BalloonText"/>
    <w:rsid w:val="00B77595"/>
    <w:rPr>
      <w:rFonts w:ascii="Tahoma" w:hAnsi="Tahoma" w:cs="Tahoma"/>
      <w:color w:val="000000"/>
      <w:sz w:val="16"/>
      <w:szCs w:val="16"/>
      <w:lang w:val="sv-SE" w:eastAsia="sv-SE"/>
    </w:rPr>
  </w:style>
  <w:style w:type="paragraph" w:customStyle="1" w:styleId="Default">
    <w:name w:val="Default"/>
    <w:rsid w:val="00C4550B"/>
    <w:pPr>
      <w:autoSpaceDE w:val="0"/>
      <w:autoSpaceDN w:val="0"/>
      <w:adjustRightInd w:val="0"/>
    </w:pPr>
    <w:rPr>
      <w:rFonts w:ascii="Arial" w:hAnsi="Arial" w:cs="Arial"/>
      <w:color w:val="000000"/>
      <w:lang w:val="sv-SE"/>
    </w:rPr>
  </w:style>
  <w:style w:type="paragraph" w:customStyle="1" w:styleId="Heading1No">
    <w:name w:val="Heading_1 No"/>
    <w:basedOn w:val="Normal"/>
    <w:next w:val="Normal"/>
    <w:link w:val="Heading1NoChar"/>
    <w:rsid w:val="00A70FC9"/>
    <w:pPr>
      <w:keepNext/>
      <w:numPr>
        <w:numId w:val="19"/>
      </w:numPr>
      <w:spacing w:before="240" w:after="60"/>
      <w:outlineLvl w:val="0"/>
    </w:pPr>
    <w:rPr>
      <w:sz w:val="40"/>
    </w:rPr>
  </w:style>
  <w:style w:type="character" w:customStyle="1" w:styleId="Heading1NoChar">
    <w:name w:val="Heading_1 No Char"/>
    <w:basedOn w:val="DefaultParagraphFont"/>
    <w:link w:val="Heading1No"/>
    <w:rsid w:val="00A70FC9"/>
    <w:rPr>
      <w:sz w:val="40"/>
      <w:lang w:val="en-GB"/>
    </w:rPr>
  </w:style>
  <w:style w:type="paragraph" w:customStyle="1" w:styleId="Heading2No">
    <w:name w:val="Heading_2 No"/>
    <w:basedOn w:val="Normal"/>
    <w:next w:val="Normal"/>
    <w:link w:val="Heading2NoChar"/>
    <w:rsid w:val="00A70FC9"/>
    <w:pPr>
      <w:keepNext/>
      <w:numPr>
        <w:ilvl w:val="1"/>
        <w:numId w:val="19"/>
      </w:numPr>
      <w:spacing w:before="240" w:after="60"/>
      <w:outlineLvl w:val="1"/>
    </w:pPr>
    <w:rPr>
      <w:sz w:val="28"/>
    </w:rPr>
  </w:style>
  <w:style w:type="character" w:customStyle="1" w:styleId="Heading2NoChar">
    <w:name w:val="Heading_2 No Char"/>
    <w:basedOn w:val="DefaultParagraphFont"/>
    <w:link w:val="Heading2No"/>
    <w:rsid w:val="00A70FC9"/>
    <w:rPr>
      <w:sz w:val="28"/>
      <w:lang w:val="en-GB"/>
    </w:rPr>
  </w:style>
  <w:style w:type="paragraph" w:customStyle="1" w:styleId="Heading3No">
    <w:name w:val="Heading_3 No"/>
    <w:basedOn w:val="Normal"/>
    <w:next w:val="Normal"/>
    <w:link w:val="Heading3NoChar"/>
    <w:rsid w:val="00A70FC9"/>
    <w:pPr>
      <w:keepNext/>
      <w:numPr>
        <w:ilvl w:val="2"/>
        <w:numId w:val="19"/>
      </w:numPr>
      <w:spacing w:before="240" w:after="60"/>
      <w:outlineLvl w:val="2"/>
    </w:pPr>
    <w:rPr>
      <w:b/>
    </w:rPr>
  </w:style>
  <w:style w:type="character" w:customStyle="1" w:styleId="Heading3NoChar">
    <w:name w:val="Heading_3 No Char"/>
    <w:basedOn w:val="DefaultParagraphFont"/>
    <w:link w:val="Heading3No"/>
    <w:rsid w:val="00A70FC9"/>
    <w:rPr>
      <w:b/>
      <w:lang w:val="en-GB"/>
    </w:rPr>
  </w:style>
  <w:style w:type="paragraph" w:customStyle="1" w:styleId="Heading4No">
    <w:name w:val="Heading_4 No"/>
    <w:basedOn w:val="Normal"/>
    <w:next w:val="Normal"/>
    <w:link w:val="Heading4NoChar"/>
    <w:rsid w:val="00A70FC9"/>
    <w:pPr>
      <w:keepNext/>
      <w:numPr>
        <w:ilvl w:val="3"/>
        <w:numId w:val="19"/>
      </w:numPr>
      <w:spacing w:before="240" w:after="60"/>
      <w:outlineLvl w:val="3"/>
    </w:pPr>
    <w:rPr>
      <w:i/>
    </w:rPr>
  </w:style>
  <w:style w:type="character" w:customStyle="1" w:styleId="Heading4NoChar">
    <w:name w:val="Heading_4 No Char"/>
    <w:basedOn w:val="DefaultParagraphFont"/>
    <w:link w:val="Heading4No"/>
    <w:rsid w:val="00A70FC9"/>
    <w:rPr>
      <w:i/>
      <w:lang w:val="en-GB"/>
    </w:rPr>
  </w:style>
  <w:style w:type="paragraph" w:customStyle="1" w:styleId="Heading5No">
    <w:name w:val="Heading_5 No"/>
    <w:basedOn w:val="Normal"/>
    <w:next w:val="Normal"/>
    <w:link w:val="Heading5NoChar"/>
    <w:rsid w:val="00A70FC9"/>
    <w:pPr>
      <w:keepNext/>
      <w:numPr>
        <w:ilvl w:val="4"/>
        <w:numId w:val="19"/>
      </w:numPr>
      <w:spacing w:before="240" w:after="60"/>
      <w:outlineLvl w:val="4"/>
    </w:pPr>
    <w:rPr>
      <w:i/>
    </w:rPr>
  </w:style>
  <w:style w:type="character" w:customStyle="1" w:styleId="Heading5NoChar">
    <w:name w:val="Heading_5 No Char"/>
    <w:basedOn w:val="DefaultParagraphFont"/>
    <w:link w:val="Heading5No"/>
    <w:rsid w:val="00A70FC9"/>
    <w:rPr>
      <w:i/>
      <w:lang w:val="en-GB"/>
    </w:rPr>
  </w:style>
  <w:style w:type="character" w:customStyle="1" w:styleId="Heading9Char">
    <w:name w:val="Heading 9 Char"/>
    <w:basedOn w:val="DefaultParagraphFont"/>
    <w:link w:val="Heading9"/>
    <w:semiHidden/>
    <w:rsid w:val="00A70FC9"/>
    <w:rPr>
      <w:rFonts w:asciiTheme="majorHAnsi" w:eastAsiaTheme="majorEastAsia" w:hAnsiTheme="majorHAnsi" w:cstheme="majorBidi"/>
      <w:i/>
      <w:iCs/>
      <w:color w:val="272727" w:themeColor="text1" w:themeTint="D8"/>
      <w:sz w:val="21"/>
      <w:szCs w:val="21"/>
      <w:lang w:val="en-GB"/>
    </w:rPr>
  </w:style>
  <w:style w:type="paragraph" w:customStyle="1" w:styleId="Etikett">
    <w:name w:val="Etikett"/>
    <w:basedOn w:val="Normal"/>
    <w:rsid w:val="00B2733E"/>
    <w:rPr>
      <w:rFonts w:asciiTheme="majorHAnsi" w:hAnsiTheme="majorHAnsi"/>
      <w:b/>
      <w:sz w:val="14"/>
    </w:rPr>
  </w:style>
  <w:style w:type="character" w:styleId="Hyperlink">
    <w:name w:val="Hyperlink"/>
    <w:basedOn w:val="DefaultParagraphFont"/>
    <w:unhideWhenUsed/>
    <w:rsid w:val="004D07E6"/>
    <w:rPr>
      <w:color w:val="0C0C0C" w:themeColor="hyperlink"/>
      <w:u w:val="single"/>
    </w:rPr>
  </w:style>
  <w:style w:type="table" w:customStyle="1" w:styleId="Duni">
    <w:name w:val="Duni"/>
    <w:basedOn w:val="TableNormal"/>
    <w:uiPriority w:val="99"/>
    <w:rsid w:val="00C13A2E"/>
    <w:pPr>
      <w:spacing w:before="40" w:after="40"/>
    </w:pPr>
    <w:rPr>
      <w:sz w:val="20"/>
    </w:rPr>
    <w:tblPr>
      <w:tblBorders>
        <w:bottom w:val="single" w:sz="4" w:space="0" w:color="auto"/>
        <w:insideH w:val="single" w:sz="4" w:space="0" w:color="auto"/>
      </w:tblBorders>
    </w:tblPr>
    <w:tblStylePr w:type="firstRow">
      <w:rPr>
        <w:b/>
      </w:rPr>
    </w:tblStylePr>
    <w:tblStylePr w:type="lastRow">
      <w:tblPr/>
      <w:tcPr>
        <w:tcBorders>
          <w:bottom w:val="nil"/>
        </w:tcBorders>
      </w:tcPr>
    </w:tblStylePr>
  </w:style>
  <w:style w:type="character" w:styleId="UnresolvedMention">
    <w:name w:val="Unresolved Mention"/>
    <w:basedOn w:val="DefaultParagraphFont"/>
    <w:rsid w:val="00E36930"/>
    <w:rPr>
      <w:color w:val="605E5C"/>
      <w:shd w:val="clear" w:color="auto" w:fill="E1DFDD"/>
    </w:rPr>
  </w:style>
  <w:style w:type="paragraph" w:styleId="FootnoteText">
    <w:name w:val="footnote text"/>
    <w:basedOn w:val="Normal"/>
    <w:link w:val="FootnoteTextChar"/>
    <w:semiHidden/>
    <w:unhideWhenUsed/>
    <w:rsid w:val="00C74C39"/>
    <w:rPr>
      <w:sz w:val="20"/>
      <w:szCs w:val="20"/>
    </w:rPr>
  </w:style>
  <w:style w:type="character" w:customStyle="1" w:styleId="FootnoteTextChar">
    <w:name w:val="Footnote Text Char"/>
    <w:basedOn w:val="DefaultParagraphFont"/>
    <w:link w:val="FootnoteText"/>
    <w:semiHidden/>
    <w:rsid w:val="00C74C39"/>
    <w:rPr>
      <w:sz w:val="20"/>
      <w:szCs w:val="20"/>
      <w:lang w:val="en-GB"/>
    </w:rPr>
  </w:style>
  <w:style w:type="character" w:styleId="FootnoteReference">
    <w:name w:val="footnote reference"/>
    <w:basedOn w:val="DefaultParagraphFont"/>
    <w:semiHidden/>
    <w:unhideWhenUsed/>
    <w:rsid w:val="00C74C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498906">
      <w:bodyDiv w:val="1"/>
      <w:marLeft w:val="0"/>
      <w:marRight w:val="0"/>
      <w:marTop w:val="0"/>
      <w:marBottom w:val="0"/>
      <w:divBdr>
        <w:top w:val="none" w:sz="0" w:space="0" w:color="auto"/>
        <w:left w:val="none" w:sz="0" w:space="0" w:color="auto"/>
        <w:bottom w:val="none" w:sz="0" w:space="0" w:color="auto"/>
        <w:right w:val="none" w:sz="0" w:space="0" w:color="auto"/>
      </w:divBdr>
    </w:div>
    <w:div w:id="688260429">
      <w:bodyDiv w:val="1"/>
      <w:marLeft w:val="0"/>
      <w:marRight w:val="0"/>
      <w:marTop w:val="0"/>
      <w:marBottom w:val="0"/>
      <w:divBdr>
        <w:top w:val="none" w:sz="0" w:space="0" w:color="auto"/>
        <w:left w:val="none" w:sz="0" w:space="0" w:color="auto"/>
        <w:bottom w:val="none" w:sz="0" w:space="0" w:color="auto"/>
        <w:right w:val="none" w:sz="0" w:space="0" w:color="auto"/>
      </w:divBdr>
    </w:div>
    <w:div w:id="904994268">
      <w:bodyDiv w:val="1"/>
      <w:marLeft w:val="0"/>
      <w:marRight w:val="0"/>
      <w:marTop w:val="0"/>
      <w:marBottom w:val="0"/>
      <w:divBdr>
        <w:top w:val="none" w:sz="0" w:space="0" w:color="auto"/>
        <w:left w:val="none" w:sz="0" w:space="0" w:color="auto"/>
        <w:bottom w:val="none" w:sz="0" w:space="0" w:color="auto"/>
        <w:right w:val="none" w:sz="0" w:space="0" w:color="auto"/>
      </w:divBdr>
    </w:div>
    <w:div w:id="1250234628">
      <w:bodyDiv w:val="1"/>
      <w:marLeft w:val="0"/>
      <w:marRight w:val="0"/>
      <w:marTop w:val="0"/>
      <w:marBottom w:val="0"/>
      <w:divBdr>
        <w:top w:val="none" w:sz="0" w:space="0" w:color="auto"/>
        <w:left w:val="none" w:sz="0" w:space="0" w:color="auto"/>
        <w:bottom w:val="none" w:sz="0" w:space="0" w:color="auto"/>
        <w:right w:val="none" w:sz="0" w:space="0" w:color="auto"/>
      </w:divBdr>
    </w:div>
    <w:div w:id="1443456771">
      <w:bodyDiv w:val="1"/>
      <w:marLeft w:val="0"/>
      <w:marRight w:val="0"/>
      <w:marTop w:val="0"/>
      <w:marBottom w:val="0"/>
      <w:divBdr>
        <w:top w:val="none" w:sz="0" w:space="0" w:color="auto"/>
        <w:left w:val="none" w:sz="0" w:space="0" w:color="auto"/>
        <w:bottom w:val="none" w:sz="0" w:space="0" w:color="auto"/>
        <w:right w:val="none" w:sz="0" w:space="0" w:color="auto"/>
      </w:divBdr>
    </w:div>
    <w:div w:id="1465805250">
      <w:bodyDiv w:val="1"/>
      <w:marLeft w:val="0"/>
      <w:marRight w:val="0"/>
      <w:marTop w:val="0"/>
      <w:marBottom w:val="0"/>
      <w:divBdr>
        <w:top w:val="none" w:sz="0" w:space="0" w:color="auto"/>
        <w:left w:val="none" w:sz="0" w:space="0" w:color="auto"/>
        <w:bottom w:val="none" w:sz="0" w:space="0" w:color="auto"/>
        <w:right w:val="none" w:sz="0" w:space="0" w:color="auto"/>
      </w:divBdr>
    </w:div>
    <w:div w:id="1699432300">
      <w:bodyDiv w:val="1"/>
      <w:marLeft w:val="0"/>
      <w:marRight w:val="0"/>
      <w:marTop w:val="0"/>
      <w:marBottom w:val="0"/>
      <w:divBdr>
        <w:top w:val="none" w:sz="0" w:space="0" w:color="auto"/>
        <w:left w:val="none" w:sz="0" w:space="0" w:color="auto"/>
        <w:bottom w:val="none" w:sz="0" w:space="0" w:color="auto"/>
        <w:right w:val="none" w:sz="0" w:space="0" w:color="auto"/>
      </w:divBdr>
    </w:div>
    <w:div w:id="1754160427">
      <w:bodyDiv w:val="1"/>
      <w:marLeft w:val="0"/>
      <w:marRight w:val="0"/>
      <w:marTop w:val="0"/>
      <w:marBottom w:val="0"/>
      <w:divBdr>
        <w:top w:val="none" w:sz="0" w:space="0" w:color="auto"/>
        <w:left w:val="none" w:sz="0" w:space="0" w:color="auto"/>
        <w:bottom w:val="none" w:sz="0" w:space="0" w:color="auto"/>
        <w:right w:val="none" w:sz="0" w:space="0" w:color="auto"/>
      </w:divBdr>
    </w:div>
    <w:div w:id="1832793160">
      <w:bodyDiv w:val="1"/>
      <w:marLeft w:val="0"/>
      <w:marRight w:val="0"/>
      <w:marTop w:val="0"/>
      <w:marBottom w:val="0"/>
      <w:divBdr>
        <w:top w:val="none" w:sz="0" w:space="0" w:color="auto"/>
        <w:left w:val="none" w:sz="0" w:space="0" w:color="auto"/>
        <w:bottom w:val="none" w:sz="0" w:space="0" w:color="auto"/>
        <w:right w:val="none" w:sz="0" w:space="0" w:color="auto"/>
      </w:divBdr>
    </w:div>
    <w:div w:id="1995989227">
      <w:bodyDiv w:val="1"/>
      <w:marLeft w:val="0"/>
      <w:marRight w:val="0"/>
      <w:marTop w:val="0"/>
      <w:marBottom w:val="0"/>
      <w:divBdr>
        <w:top w:val="none" w:sz="0" w:space="0" w:color="auto"/>
        <w:left w:val="none" w:sz="0" w:space="0" w:color="auto"/>
        <w:bottom w:val="none" w:sz="0" w:space="0" w:color="auto"/>
        <w:right w:val="none" w:sz="0" w:space="0" w:color="auto"/>
      </w:divBdr>
    </w:div>
    <w:div w:id="2098817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dunigrou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RabarberTools\Word\Text.dotm" TargetMode="External"/></Relationships>
</file>

<file path=word/theme/theme1.xml><?xml version="1.0" encoding="utf-8"?>
<a:theme xmlns:a="http://schemas.openxmlformats.org/drawingml/2006/main" name="Office-tema">
  <a:themeElements>
    <a:clrScheme name="Allra">
      <a:dk1>
        <a:sysClr val="windowText" lastClr="000000"/>
      </a:dk1>
      <a:lt1>
        <a:sysClr val="window" lastClr="FFFFFF"/>
      </a:lt1>
      <a:dk2>
        <a:srgbClr val="000000"/>
      </a:dk2>
      <a:lt2>
        <a:srgbClr val="FFFFFF"/>
      </a:lt2>
      <a:accent1>
        <a:srgbClr val="39A6DD"/>
      </a:accent1>
      <a:accent2>
        <a:srgbClr val="87C80A"/>
      </a:accent2>
      <a:accent3>
        <a:srgbClr val="EDB70A"/>
      </a:accent3>
      <a:accent4>
        <a:srgbClr val="FF7900"/>
      </a:accent4>
      <a:accent5>
        <a:srgbClr val="D40072"/>
      </a:accent5>
      <a:accent6>
        <a:srgbClr val="6A737B"/>
      </a:accent6>
      <a:hlink>
        <a:srgbClr val="0C0C0C"/>
      </a:hlink>
      <a:folHlink>
        <a:srgbClr val="000000"/>
      </a:folHlink>
    </a:clrScheme>
    <a:fontScheme name="DUN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bedf33b-10a2-4680-81d7-9b2d8be85e7c"/>
    <TaxKeywordTaxHTField xmlns="6bedf33b-10a2-4680-81d7-9b2d8be85e7c">
      <Terms xmlns="http://schemas.microsoft.com/office/infopath/2007/PartnerControls"/>
    </TaxKeywordTaxHTField>
    <PublishingExpirationDate xmlns="http://schemas.microsoft.com/sharepoint/v3" xsi:nil="true"/>
    <k01b2861318b4cda9dc9c2351b0a1b7b xmlns="a2158ebd-4a61-46c2-9e5a-780f6e766b9f">
      <Terms xmlns="http://schemas.microsoft.com/office/infopath/2007/PartnerControls"/>
    </k01b2861318b4cda9dc9c2351b0a1b7b>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A1C6E8CC35EFB47B6565D48D26DF3A8" ma:contentTypeVersion="8" ma:contentTypeDescription="Create a new document." ma:contentTypeScope="" ma:versionID="5f3367bb59ee585adbf963b5c57e12d5">
  <xsd:schema xmlns:xsd="http://www.w3.org/2001/XMLSchema" xmlns:xs="http://www.w3.org/2001/XMLSchema" xmlns:p="http://schemas.microsoft.com/office/2006/metadata/properties" xmlns:ns1="http://schemas.microsoft.com/sharepoint/v3" xmlns:ns2="a2158ebd-4a61-46c2-9e5a-780f6e766b9f" xmlns:ns3="6bedf33b-10a2-4680-81d7-9b2d8be85e7c" targetNamespace="http://schemas.microsoft.com/office/2006/metadata/properties" ma:root="true" ma:fieldsID="5e54c6fab351d35ede57bf8c4819300b" ns1:_="" ns2:_="" ns3:_="">
    <xsd:import namespace="http://schemas.microsoft.com/sharepoint/v3"/>
    <xsd:import namespace="a2158ebd-4a61-46c2-9e5a-780f6e766b9f"/>
    <xsd:import namespace="6bedf33b-10a2-4680-81d7-9b2d8be85e7c"/>
    <xsd:element name="properties">
      <xsd:complexType>
        <xsd:sequence>
          <xsd:element name="documentManagement">
            <xsd:complexType>
              <xsd:all>
                <xsd:element ref="ns1:PublishingStartDate" minOccurs="0"/>
                <xsd:element ref="ns1:PublishingExpirationDate" minOccurs="0"/>
                <xsd:element ref="ns2:k01b2861318b4cda9dc9c2351b0a1b7b" minOccurs="0"/>
                <xsd:element ref="ns3:TaxCatchAll" minOccurs="0"/>
                <xsd:element ref="ns2:MediaServiceMetadata" minOccurs="0"/>
                <xsd:element ref="ns2:MediaServiceFastMetadata"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2158ebd-4a61-46c2-9e5a-780f6e766b9f" elementFormDefault="qualified">
    <xsd:import namespace="http://schemas.microsoft.com/office/2006/documentManagement/types"/>
    <xsd:import namespace="http://schemas.microsoft.com/office/infopath/2007/PartnerControls"/>
    <xsd:element name="k01b2861318b4cda9dc9c2351b0a1b7b" ma:index="11" nillable="true" ma:taxonomy="true" ma:internalName="k01b2861318b4cda9dc9c2351b0a1b7b" ma:taxonomyFieldName="Language" ma:displayName="Language" ma:default="" ma:fieldId="{401b2861-318b-4cda-9dc9-c2351b0a1b7b}" ma:sspId="26a0ceb3-417a-4626-a863-68418152f5f0" ma:termSetId="dd5c1dc9-7db6-4ada-9a79-7d7070c54aa5" ma:anchorId="00000000-0000-0000-0000-000000000000" ma:open="fals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bedf33b-10a2-4680-81d7-9b2d8be85e7c" elementFormDefault="qualified">
    <xsd:import namespace="http://schemas.microsoft.com/office/2006/documentManagement/types"/>
    <xsd:import namespace="http://schemas.microsoft.com/office/infopath/2007/PartnerControls"/>
    <xsd:element name="TaxCatchAll" ma:index="12" nillable="true" ma:displayName="Taxonomy Catch All Column" ma:description="" ma:hidden="true" ma:list="{abf55642-fe4e-45a1-8dbf-d7d5ef4e517b}" ma:internalName="TaxCatchAll" ma:showField="CatchAllData" ma:web="6bedf33b-10a2-4680-81d7-9b2d8be85e7c">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26a0ceb3-417a-4626-a863-68418152f5f0" ma:termSetId="00000000-0000-0000-0000-000000000000" ma:anchorId="00000000-0000-0000-0000-000000000000" ma:open="true" ma:isKeyword="tru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320FDB-D59B-4B99-BDD4-852BAA887691}">
  <ds:schemaRefs>
    <ds:schemaRef ds:uri="http://schemas.microsoft.com/sharepoint/v3/contenttype/forms"/>
  </ds:schemaRefs>
</ds:datastoreItem>
</file>

<file path=customXml/itemProps2.xml><?xml version="1.0" encoding="utf-8"?>
<ds:datastoreItem xmlns:ds="http://schemas.openxmlformats.org/officeDocument/2006/customXml" ds:itemID="{9CCC338A-63A0-4675-8CC1-FD74CBBA5646}">
  <ds:schemaRefs>
    <ds:schemaRef ds:uri="a2158ebd-4a61-46c2-9e5a-780f6e766b9f"/>
    <ds:schemaRef ds:uri="http://purl.org/dc/elements/1.1/"/>
    <ds:schemaRef ds:uri="http://purl.org/dc/dcmitype/"/>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6bedf33b-10a2-4680-81d7-9b2d8be85e7c"/>
    <ds:schemaRef ds:uri="http://www.w3.org/XML/1998/namespace"/>
    <ds:schemaRef ds:uri="http://purl.org/dc/terms/"/>
  </ds:schemaRefs>
</ds:datastoreItem>
</file>

<file path=customXml/itemProps3.xml><?xml version="1.0" encoding="utf-8"?>
<ds:datastoreItem xmlns:ds="http://schemas.openxmlformats.org/officeDocument/2006/customXml" ds:itemID="{36A04E4F-D4BC-4C72-A3C4-D357477702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2158ebd-4a61-46c2-9e5a-780f6e766b9f"/>
    <ds:schemaRef ds:uri="6bedf33b-10a2-4680-81d7-9b2d8be85e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Text</Template>
  <TotalTime>5</TotalTime>
  <Pages>2</Pages>
  <Words>394</Words>
  <Characters>2068</Characters>
  <Application>Microsoft Office Word</Application>
  <DocSecurity>2</DocSecurity>
  <Lines>17</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Dokument13</vt:lpstr>
      <vt:lpstr>Dokument13</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Dokument13</dc:title>
  <dc:subject/>
  <dc:creator>Helen</dc:creator>
  <cp:keywords/>
  <dc:description/>
  <cp:lastModifiedBy>Fredholm, Maria</cp:lastModifiedBy>
  <cp:revision>4</cp:revision>
  <cp:lastPrinted>2021-06-14T11:43:00Z</cp:lastPrinted>
  <dcterms:created xsi:type="dcterms:W3CDTF">2023-03-24T09:46:00Z</dcterms:created>
  <dcterms:modified xsi:type="dcterms:W3CDTF">2023-03-24T09:53:00Z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0x0101005A1C6E8CC35EFB47B6565D48D26DF3A8</vt:lpwstr>
  </property>
  <property fmtid="{D5CDD505-2E9C-101B-9397-08002B2CF9AE}" pid="3" name="TaxKeyword">
    <vt:lpwstr/>
  </property>
</Properties>
</file>