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92651" w:rsidR="00BE0C63" w:rsidP="000E6D45" w:rsidRDefault="00BE0C63">
      <w:pPr>
        <w:jc w:val="right"/>
        <w:rPr>
          <w:b/>
        </w:rPr>
      </w:pPr>
    </w:p>
    <w:p w:rsidRPr="00992651" w:rsidR="00BE0C63" w:rsidP="000E6D45" w:rsidRDefault="00BE0C63">
      <w:pPr>
        <w:jc w:val="center"/>
        <w:rPr>
          <w:b/>
          <w:sz w:val="32"/>
          <w:szCs w:val="32"/>
        </w:rPr>
      </w:pPr>
      <w:r w:rsidRPr="00992651">
        <w:rPr>
          <w:b/>
          <w:sz w:val="32"/>
          <w:szCs w:val="32"/>
        </w:rPr>
        <w:t>FÖRSÄKRAN OM ÖVERENSSTÄMMELSE</w:t>
      </w:r>
    </w:p>
    <w:p w:rsidRPr="00992651" w:rsidR="00BE0C63" w:rsidP="000E6D45" w:rsidRDefault="00BE0C63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1618"/>
        <w:gridCol w:w="2771"/>
      </w:tblGrid>
      <w:tr w:rsidRPr="00992651" w:rsidR="00BE0C63" w:rsidTr="00BE0C63">
        <w:trPr>
          <w:trHeight w:val="334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92651" w:rsidR="00BE0C63" w:rsidP="000E6D45" w:rsidRDefault="00BE0C63">
            <w:pPr>
              <w:spacing w:line="300" w:lineRule="atLeast"/>
              <w:rPr>
                <w:rFonts w:cs="Arial"/>
                <w:b/>
              </w:rPr>
            </w:pPr>
            <w:r w:rsidRPr="00992651">
              <w:rPr>
                <w:b/>
              </w:rPr>
              <w:t>Beskrivning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92651" w:rsidR="00BE0C63" w:rsidP="000E6D45" w:rsidRDefault="00BE0C63">
            <w:pPr>
              <w:spacing w:line="300" w:lineRule="atLeast"/>
              <w:rPr>
                <w:rFonts w:cs="Arial"/>
                <w:b/>
              </w:rPr>
            </w:pPr>
            <w:r w:rsidRPr="00992651">
              <w:rPr>
                <w:b/>
              </w:rPr>
              <w:t>Material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92651" w:rsidR="00BE0C63" w:rsidP="000E6D45" w:rsidRDefault="00BE0C63">
            <w:pPr>
              <w:spacing w:line="300" w:lineRule="atLeast"/>
              <w:rPr>
                <w:rFonts w:cs="Arial"/>
                <w:b/>
              </w:rPr>
            </w:pPr>
            <w:r w:rsidRPr="00992651">
              <w:rPr>
                <w:b/>
              </w:rPr>
              <w:t>Artikelnummer</w:t>
            </w:r>
          </w:p>
        </w:tc>
      </w:tr>
      <w:tr w:rsidRPr="00992651" w:rsidR="00BE0C63" w:rsidTr="00BE0C63"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651" w:rsidR="00BE0C63" w:rsidP="000E6D45" w:rsidRDefault="005B4E6D">
            <w:pPr>
              <w:spacing w:line="300" w:lineRule="atLeast"/>
              <w:rPr>
                <w:i/>
              </w:rPr>
            </w:pPr>
            <w:r>
              <w:rPr>
                <w:i/>
              </w:rPr>
              <w:t>Lock</w:t>
            </w:r>
          </w:p>
          <w:p w:rsidRPr="00992651" w:rsidR="00543B85" w:rsidP="000E6D45" w:rsidRDefault="00543B85">
            <w:pPr>
              <w:spacing w:line="300" w:lineRule="atLeast"/>
              <w:rPr>
                <w:i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92651" w:rsidR="00BE0C63" w:rsidP="009E6D1B" w:rsidRDefault="005B4E6D">
            <w:pPr>
              <w:spacing w:line="300" w:lineRule="atLeast"/>
              <w:rPr>
                <w:i/>
              </w:rPr>
            </w:pPr>
            <w:r>
              <w:rPr>
                <w:i/>
              </w:rPr>
              <w:t>APET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651" w:rsidR="00BE0C63" w:rsidP="000E6D45" w:rsidRDefault="00BE0C63">
            <w:pPr>
              <w:spacing w:line="300" w:lineRule="atLeast"/>
              <w:rPr>
                <w:i/>
              </w:rPr>
            </w:pPr>
            <w:bookmarkStart w:name="ArtNo" w:id="0"/>
            <w:r>
              <w:rPr>
                <w:b/>
              </w:rPr>
              <w:t>166026</w:t>
            </w:r>
            <w:bookmarkEnd w:id="0"/>
          </w:p>
        </w:tc>
      </w:tr>
    </w:tbl>
    <w:p w:rsidRPr="00992651" w:rsidR="00BE0C63" w:rsidP="000E6D45" w:rsidRDefault="00BE0C63"/>
    <w:p w:rsidRPr="00992651" w:rsidR="00BE0C63" w:rsidP="000E6D45" w:rsidRDefault="00BE0C63">
      <w:r w:rsidRPr="00992651">
        <w:t xml:space="preserve">Duni garanterar att den här artikeln uppfyller kraven i: </w:t>
      </w:r>
    </w:p>
    <w:p w:rsidRPr="00992651" w:rsidR="00BE0C63" w:rsidP="000E6D45" w:rsidRDefault="00BE0C63"/>
    <w:p w:rsidRPr="00992651" w:rsidR="00BE0C63" w:rsidP="000E6D45" w:rsidRDefault="00BE0C63">
      <w:pPr>
        <w:pStyle w:val="ListParagraph"/>
        <w:numPr>
          <w:ilvl w:val="0"/>
          <w:numId w:val="20"/>
        </w:numPr>
      </w:pPr>
      <w:r w:rsidRPr="00992651">
        <w:t>EU-förordning 1935/2004/EC (Ramförordningen)</w:t>
      </w:r>
    </w:p>
    <w:p w:rsidRPr="00992651" w:rsidR="00BE0C63" w:rsidP="000E6D45" w:rsidRDefault="00BE0C63">
      <w:pPr>
        <w:pStyle w:val="ListParagraph"/>
        <w:numPr>
          <w:ilvl w:val="0"/>
          <w:numId w:val="20"/>
        </w:numPr>
      </w:pPr>
      <w:r w:rsidRPr="00992651">
        <w:t>EU-förordning 2023/2006/EC (GMP)</w:t>
      </w:r>
    </w:p>
    <w:p w:rsidRPr="00992651" w:rsidR="00BE0C63" w:rsidP="000E6D45" w:rsidRDefault="00BE0C63">
      <w:pPr>
        <w:pStyle w:val="ListParagraph"/>
        <w:numPr>
          <w:ilvl w:val="0"/>
          <w:numId w:val="20"/>
        </w:numPr>
      </w:pPr>
      <w:r w:rsidRPr="00992651">
        <w:t>EU-förordning 10/2011/EC med ändringar (Plastförordningen)</w:t>
      </w:r>
    </w:p>
    <w:p w:rsidRPr="00992651" w:rsidR="00BE0C63" w:rsidP="000E6D45" w:rsidRDefault="00BE0C63"/>
    <w:p w:rsidRPr="00992651" w:rsidR="009E6D1B" w:rsidP="000E6D45" w:rsidRDefault="009E6D1B"/>
    <w:p w:rsidRPr="00992651" w:rsidR="00BE0C63" w:rsidP="000E6D45" w:rsidRDefault="00BE0C63">
      <w:pPr>
        <w:rPr>
          <w:b/>
        </w:rPr>
      </w:pPr>
      <w:r w:rsidRPr="00992651">
        <w:rPr>
          <w:b/>
        </w:rPr>
        <w:t>Total migration (1)</w:t>
      </w:r>
    </w:p>
    <w:p w:rsidRPr="00992651" w:rsidR="00BE0C63" w:rsidP="000E6D45" w:rsidRDefault="00BE0C63">
      <w:r w:rsidRPr="00992651">
        <w:t>Enligt ovan nämnda förordningar överstiger den totala migrationen inte 10 mg/dm² eller 60 mg/kg.</w:t>
      </w:r>
    </w:p>
    <w:p w:rsidRPr="00992651" w:rsidR="00BE0C63" w:rsidP="000E6D45" w:rsidRDefault="00BE0C63"/>
    <w:p w:rsidRPr="00992651" w:rsidR="00BE0C63" w:rsidP="000E6D45" w:rsidRDefault="00BE0C63">
      <w:pPr>
        <w:rPr>
          <w:b/>
        </w:rPr>
      </w:pPr>
      <w:r w:rsidRPr="00992651">
        <w:rPr>
          <w:b/>
        </w:rPr>
        <w:t>Specifik migration (2)</w:t>
      </w:r>
    </w:p>
    <w:p w:rsidRPr="00992651" w:rsidR="00BE0C63" w:rsidP="000E6D45" w:rsidRDefault="00BE0C63">
      <w:r w:rsidRPr="00992651">
        <w:t>Denna artikel innehåller monomerer eller tillsatser som omfattas av restriktioner enligt plastförordningen 10/2011 och dess ändringar. Ett specifikt migrationstest visar att dessa ligger inom gräns</w:t>
      </w:r>
      <w:r w:rsidRPr="00992651" w:rsidR="002D0817">
        <w:t>värdena</w:t>
      </w:r>
      <w:r w:rsidRPr="00992651">
        <w:t xml:space="preserve">. Om ytterligare information om monomerer eller tillsatser </w:t>
      </w:r>
      <w:r w:rsidRPr="00992651" w:rsidR="002D0817">
        <w:t>önskas</w:t>
      </w:r>
      <w:r w:rsidRPr="00992651">
        <w:t xml:space="preserve">, </w:t>
      </w:r>
      <w:r w:rsidRPr="00992651" w:rsidR="002D0817">
        <w:t xml:space="preserve">vänligen </w:t>
      </w:r>
      <w:r w:rsidRPr="00992651">
        <w:t>kontakta Duni AB</w:t>
      </w:r>
      <w:r w:rsidRPr="00992651" w:rsidR="002D0817">
        <w:t>.</w:t>
      </w:r>
    </w:p>
    <w:p w:rsidRPr="00992651" w:rsidR="00BE0C63" w:rsidP="000E6D45" w:rsidRDefault="00BE0C63"/>
    <w:p w:rsidRPr="00992651" w:rsidR="002D0817" w:rsidP="000E6D45" w:rsidRDefault="002D0817">
      <w:pPr>
        <w:rPr>
          <w:b/>
        </w:rPr>
      </w:pPr>
      <w:r w:rsidRPr="00992651">
        <w:rPr>
          <w:b/>
        </w:rPr>
        <w:t>Användningsområde</w:t>
      </w:r>
    </w:p>
    <w:p w:rsidR="005B4E6D" w:rsidP="005B4E6D" w:rsidRDefault="005B4E6D">
      <w:r>
        <w:t>Baserat på migrationstester och försäkran om överensstämmelse kan artiklarna användas med alla slags livsmedel under följande förhållande:</w:t>
      </w:r>
    </w:p>
    <w:p w:rsidR="005B4E6D" w:rsidP="005B4E6D" w:rsidRDefault="005B4E6D">
      <w:r>
        <w:t xml:space="preserve">  </w:t>
      </w:r>
    </w:p>
    <w:p w:rsidR="005B4E6D" w:rsidP="005B4E6D" w:rsidRDefault="005B4E6D">
      <w:r>
        <w:t>Temp (tid): +70°C (2h), +40°C (10 dagar), -20°C (obegränsat)</w:t>
      </w:r>
    </w:p>
    <w:p w:rsidR="005B4E6D" w:rsidP="005B4E6D" w:rsidRDefault="005B4E6D"/>
    <w:p w:rsidRPr="00992651" w:rsidR="009E6D1B" w:rsidP="005B4E6D" w:rsidRDefault="005B4E6D">
      <w:r>
        <w:t>Locken kan inte användas för uppvärmning i mikrovågsugn.</w:t>
      </w:r>
    </w:p>
    <w:p w:rsidRPr="00992651" w:rsidR="009E6D1B" w:rsidP="000E6D45" w:rsidRDefault="009E6D1B"/>
    <w:p w:rsidRPr="00992651" w:rsidR="00BE0C63" w:rsidP="000E6D45" w:rsidRDefault="00BE0C63">
      <w:pPr>
        <w:rPr>
          <w:b/>
          <w:u w:val="single"/>
        </w:rPr>
      </w:pPr>
      <w:r w:rsidRPr="00992651">
        <w:rPr>
          <w:b/>
          <w:u w:val="single"/>
        </w:rPr>
        <w:br w:type="page"/>
      </w:r>
    </w:p>
    <w:p w:rsidRPr="00992651" w:rsidR="00BE0C63" w:rsidP="000E6D45" w:rsidRDefault="00BE0C63">
      <w:pPr>
        <w:rPr>
          <w:b/>
          <w:u w:val="single"/>
        </w:rPr>
      </w:pPr>
      <w:r w:rsidRPr="00992651">
        <w:rPr>
          <w:b/>
          <w:u w:val="single"/>
        </w:rPr>
        <w:lastRenderedPageBreak/>
        <w:t>Testförhållanden:</w:t>
      </w:r>
    </w:p>
    <w:p w:rsidRPr="00992651" w:rsidR="000E6D45" w:rsidP="000E6D45" w:rsidRDefault="000E6D45">
      <w:r w:rsidRPr="00992651">
        <w:t>Migrationstest på materialet, utfört av oberoende institut, visar att under följande testförhållanden faller den totala migrationen (1) och den specifika migrationen (2) under de gränsvärden som anges i förordning 10/2011.</w:t>
      </w:r>
    </w:p>
    <w:p w:rsidRPr="00992651" w:rsidR="000E6D45" w:rsidP="000E6D45" w:rsidRDefault="000E6D45"/>
    <w:p w:rsidRPr="005B4E6D" w:rsidR="005B4E6D" w:rsidP="005B4E6D" w:rsidRDefault="005B4E6D">
      <w:pPr>
        <w:rPr>
          <w:i/>
        </w:rPr>
      </w:pPr>
      <w:r w:rsidRPr="005B4E6D">
        <w:rPr>
          <w:i/>
        </w:rPr>
        <w:t>Total migration</w:t>
      </w:r>
      <w:r w:rsidRPr="005B4E6D">
        <w:rPr>
          <w:i/>
        </w:rPr>
        <w:tab/>
      </w:r>
      <w:r w:rsidRPr="005B4E6D">
        <w:rPr>
          <w:i/>
        </w:rPr>
        <w:tab/>
      </w:r>
      <w:r w:rsidRPr="005B4E6D">
        <w:rPr>
          <w:i/>
        </w:rPr>
        <w:tab/>
        <w:t>3% ättiksyra</w:t>
      </w:r>
      <w:r w:rsidRPr="005B4E6D">
        <w:rPr>
          <w:i/>
        </w:rPr>
        <w:tab/>
        <w:t>10 dagar 40°C</w:t>
      </w:r>
    </w:p>
    <w:p w:rsidRPr="005B4E6D" w:rsidR="005B4E6D" w:rsidP="005B4E6D" w:rsidRDefault="005B4E6D">
      <w:pPr>
        <w:rPr>
          <w:i/>
        </w:rPr>
      </w:pPr>
      <w:r w:rsidRPr="005B4E6D">
        <w:rPr>
          <w:i/>
        </w:rPr>
        <w:tab/>
      </w:r>
      <w:r w:rsidRPr="005B4E6D">
        <w:rPr>
          <w:i/>
        </w:rPr>
        <w:tab/>
      </w:r>
      <w:r w:rsidRPr="005B4E6D">
        <w:rPr>
          <w:i/>
        </w:rPr>
        <w:tab/>
      </w:r>
      <w:r w:rsidRPr="005B4E6D">
        <w:rPr>
          <w:i/>
        </w:rPr>
        <w:tab/>
      </w:r>
      <w:r w:rsidRPr="005B4E6D">
        <w:rPr>
          <w:i/>
        </w:rPr>
        <w:tab/>
        <w:t>50 % etanol</w:t>
      </w:r>
      <w:r w:rsidRPr="005B4E6D">
        <w:rPr>
          <w:i/>
        </w:rPr>
        <w:tab/>
        <w:t>10 dagar 40°C</w:t>
      </w:r>
    </w:p>
    <w:p w:rsidR="00BE0C63" w:rsidP="005B4E6D" w:rsidRDefault="005B4E6D">
      <w:pPr>
        <w:rPr>
          <w:i/>
        </w:rPr>
      </w:pPr>
      <w:r w:rsidRPr="005B4E6D">
        <w:rPr>
          <w:i/>
        </w:rPr>
        <w:tab/>
      </w:r>
      <w:r w:rsidRPr="005B4E6D">
        <w:rPr>
          <w:i/>
        </w:rPr>
        <w:tab/>
      </w:r>
      <w:r w:rsidRPr="005B4E6D">
        <w:rPr>
          <w:i/>
        </w:rPr>
        <w:tab/>
      </w:r>
      <w:r w:rsidRPr="005B4E6D">
        <w:rPr>
          <w:i/>
        </w:rPr>
        <w:tab/>
      </w:r>
      <w:r w:rsidRPr="005B4E6D">
        <w:rPr>
          <w:i/>
        </w:rPr>
        <w:tab/>
        <w:t>95 % etanol</w:t>
      </w:r>
      <w:r w:rsidRPr="005B4E6D">
        <w:rPr>
          <w:i/>
        </w:rPr>
        <w:tab/>
        <w:t>10 dagar 40°C</w:t>
      </w:r>
    </w:p>
    <w:p w:rsidRPr="00992651" w:rsidR="005B4E6D" w:rsidP="005B4E6D" w:rsidRDefault="005B4E6D"/>
    <w:p w:rsidRPr="00992651" w:rsidR="00BE0C63" w:rsidP="000E6D45" w:rsidRDefault="00BE0C63"/>
    <w:p w:rsidRPr="00992651" w:rsidR="009E6D1B" w:rsidP="009E6D1B" w:rsidRDefault="009E6D1B">
      <w:r w:rsidRPr="00992651">
        <w:t>Förhållandet mellan matkontaktytan och volymen är 6 dm²/kg.</w:t>
      </w:r>
    </w:p>
    <w:p w:rsidRPr="00992651" w:rsidR="00BE0C63" w:rsidP="000E6D45" w:rsidRDefault="00BE0C63">
      <w:bookmarkStart w:name="_GoBack" w:id="1"/>
      <w:bookmarkEnd w:id="1"/>
    </w:p>
    <w:p w:rsidRPr="00992651" w:rsidR="00BE0C63" w:rsidP="000E6D45" w:rsidRDefault="00992651">
      <w:r w:rsidRPr="00992651">
        <w:t>Inga ämnen med dubbla användningsområden finns i produkten.</w:t>
      </w:r>
    </w:p>
    <w:p w:rsidRPr="00992651" w:rsidR="00BE0C63" w:rsidP="000E6D45" w:rsidRDefault="00BE0C63"/>
    <w:p w:rsidRPr="00992651" w:rsidR="00992651" w:rsidP="000E6D45" w:rsidRDefault="00992651"/>
    <w:p w:rsidRPr="00992651" w:rsidR="00BE0C63" w:rsidP="000E6D45" w:rsidRDefault="00BE0C63">
      <w:r w:rsidRPr="00992651">
        <w:t xml:space="preserve">Observera att Duni AB inte tillsätter något till produkten. </w:t>
      </w:r>
    </w:p>
    <w:p w:rsidRPr="00992651" w:rsidR="00BE0C63" w:rsidP="000E6D45" w:rsidRDefault="00BE0C63"/>
    <w:p w:rsidRPr="00992651" w:rsidR="00BE0C63" w:rsidP="000E6D45" w:rsidRDefault="00BE0C63">
      <w:r w:rsidRPr="00992651">
        <w:t>Denna försäkran om överensstämmelse baserar sig på:</w:t>
      </w:r>
    </w:p>
    <w:p w:rsidRPr="00992651" w:rsidR="00BE0C63" w:rsidP="000E6D45" w:rsidRDefault="00BE0C63">
      <w:r w:rsidRPr="00992651">
        <w:t>-</w:t>
      </w:r>
      <w:r w:rsidRPr="00992651">
        <w:tab/>
        <w:t>Dokumentation från leverantörer</w:t>
      </w:r>
    </w:p>
    <w:p w:rsidRPr="00992651" w:rsidR="00BE0C63" w:rsidP="000E6D45" w:rsidRDefault="00BE0C63">
      <w:r w:rsidRPr="00992651">
        <w:t>-</w:t>
      </w:r>
      <w:r w:rsidRPr="00992651">
        <w:tab/>
      </w:r>
      <w:r w:rsidRPr="00992651" w:rsidR="00CE5427">
        <w:t>Totala</w:t>
      </w:r>
      <w:r w:rsidRPr="00992651">
        <w:t xml:space="preserve"> migrationstester</w:t>
      </w:r>
    </w:p>
    <w:p w:rsidRPr="00992651" w:rsidR="00CE5427" w:rsidP="00CE5427" w:rsidRDefault="00BE0C63">
      <w:r w:rsidRPr="00992651">
        <w:t>-</w:t>
      </w:r>
      <w:r w:rsidRPr="00992651">
        <w:tab/>
        <w:t>Specifik</w:t>
      </w:r>
      <w:r w:rsidRPr="00992651" w:rsidR="00CE5427">
        <w:t>a migrationstest</w:t>
      </w:r>
    </w:p>
    <w:p w:rsidRPr="00992651" w:rsidR="00BE0C63" w:rsidP="000E6D45" w:rsidRDefault="00BE0C63"/>
    <w:p w:rsidRPr="00992651" w:rsidR="00BE0C63" w:rsidP="000E6D45" w:rsidRDefault="00BE0C63"/>
    <w:p w:rsidRPr="00992651" w:rsidR="00CE5427" w:rsidP="000E6D45" w:rsidRDefault="00CE5427"/>
    <w:p w:rsidRPr="00992651" w:rsidR="00AC0395" w:rsidP="000E6D45" w:rsidRDefault="00BE0C63">
      <w:r w:rsidRPr="00992651">
        <w:t>Detta dokument har utfärdats elektroniskt och är därför giltigt utan underskrift.</w:t>
      </w:r>
    </w:p>
    <w:sectPr w:rsidRPr="00992651" w:rsidR="00AC0395" w:rsidSect="007342C3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63" w:rsidRPr="00782350" w:rsidRDefault="00BE0C63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:rsidR="00BE0C63" w:rsidRPr="00782350" w:rsidRDefault="00BE0C63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5"/>
      <w:gridCol w:w="935"/>
    </w:tblGrid>
    <w:tr w:rsidR="00D91429" w:rsidRPr="004D07E6" w:rsidTr="006134CB">
      <w:trPr>
        <w:trHeight w:val="850"/>
      </w:trPr>
      <w:tc>
        <w:tcPr>
          <w:tcW w:w="7835" w:type="dxa"/>
          <w:shd w:val="clear" w:color="auto" w:fill="auto"/>
          <w:vAlign w:val="bottom"/>
        </w:tcPr>
        <w:p w:rsidR="00D91429" w:rsidRPr="00BE6833" w:rsidRDefault="00D91429" w:rsidP="006134CB">
          <w:pPr>
            <w:pStyle w:val="Footer"/>
            <w:rPr>
              <w:rFonts w:cs="Calibri"/>
            </w:rPr>
          </w:pPr>
          <w:bookmarkStart w:id="2" w:name="xxPageNo" w:colFirst="1" w:colLast="1"/>
        </w:p>
      </w:tc>
      <w:tc>
        <w:tcPr>
          <w:tcW w:w="935" w:type="dxa"/>
          <w:vAlign w:val="bottom"/>
        </w:tcPr>
        <w:p w:rsidR="00D91429" w:rsidRPr="00D370E2" w:rsidRDefault="00BE0C63" w:rsidP="00BE0C63">
          <w:pPr>
            <w:pStyle w:val="Footer"/>
            <w:jc w:val="right"/>
            <w:rPr>
              <w:lang w:val="en-US"/>
            </w:rPr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A41896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A41896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>)</w:t>
          </w:r>
        </w:p>
      </w:tc>
    </w:tr>
  </w:tbl>
  <w:bookmarkEnd w:id="2"/>
  <w:p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bidi="as-I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700E665" wp14:editId="28939F23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41896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10217 APET SWE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" fillcolor="white [3201]" stroked="f" strokeweight=".5pt">
              <v:textbox inset="0,0,0,0">
                <w:txbxContent>
                  <w:p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A41896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10217 APET SWE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7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BE0C63" w:rsidRPr="004D07E6" w:rsidTr="00BE0C63">
      <w:tc>
        <w:tcPr>
          <w:tcW w:w="7836" w:type="dxa"/>
          <w:shd w:val="clear" w:color="auto" w:fill="auto"/>
        </w:tcPr>
        <w:p w:rsidR="00BE0C63" w:rsidRPr="00523E15" w:rsidRDefault="00BE0C63" w:rsidP="005051C9">
          <w:pPr>
            <w:pStyle w:val="Footer"/>
          </w:pPr>
          <w:bookmarkStart w:id="3" w:name="xxAddressRow2"/>
          <w:bookmarkStart w:id="4" w:name="xxAddress"/>
          <w:bookmarkEnd w:id="3"/>
          <w:bookmarkEnd w:id="4"/>
        </w:p>
        <w:p w:rsidR="00BE0C63" w:rsidRPr="00523E15" w:rsidRDefault="00BE0C63" w:rsidP="005051C9">
          <w:pPr>
            <w:pStyle w:val="Footer"/>
          </w:pPr>
        </w:p>
        <w:p w:rsidR="00BE0C63" w:rsidRPr="005374C3" w:rsidRDefault="00BE0C63" w:rsidP="005051C9">
          <w:pPr>
            <w:pStyle w:val="Footer"/>
            <w:rPr>
              <w:rFonts w:cs="Calibri"/>
            </w:rPr>
          </w:pPr>
          <w:r w:rsidRPr="005774E2">
            <w:rPr>
              <w:b/>
            </w:rPr>
            <w:t>Duni AB</w:t>
          </w:r>
          <w:r w:rsidRPr="005374C3">
            <w:t xml:space="preserve"> </w:t>
          </w:r>
          <w:r w:rsidRPr="005374C3">
            <w:rPr>
              <w:rFonts w:cs="Calibri"/>
            </w:rPr>
            <w:t>•</w:t>
          </w:r>
          <w:r w:rsidRPr="005374C3">
            <w:t xml:space="preserve"> </w:t>
          </w:r>
          <w:r w:rsidRPr="00984DBF">
            <w:t xml:space="preserve">P.O. Box 237 </w:t>
          </w:r>
          <w:r w:rsidRPr="00984DBF">
            <w:rPr>
              <w:rFonts w:cs="Calibri"/>
            </w:rPr>
            <w:t>• SE-201 22 Malmö</w:t>
          </w:r>
          <w:r w:rsidRPr="005374C3">
            <w:rPr>
              <w:rFonts w:cs="Calibri"/>
            </w:rPr>
            <w:t xml:space="preserve"> • </w:t>
          </w:r>
          <w:r w:rsidRPr="00984DBF">
            <w:rPr>
              <w:rFonts w:cs="Calibri"/>
            </w:rPr>
            <w:t>Sweden</w:t>
          </w:r>
        </w:p>
        <w:p w:rsidR="00BE0C63" w:rsidRPr="005374C3" w:rsidRDefault="00BE0C63" w:rsidP="005051C9">
          <w:pPr>
            <w:pStyle w:val="Footer"/>
            <w:rPr>
              <w:rFonts w:cs="Calibri"/>
            </w:rPr>
          </w:pPr>
          <w:r w:rsidRPr="005374C3">
            <w:rPr>
              <w:rFonts w:cs="Calibri"/>
            </w:rPr>
            <w:t xml:space="preserve">Phone </w:t>
          </w:r>
          <w:r w:rsidRPr="00984DBF">
            <w:rPr>
              <w:rFonts w:cs="Calibri"/>
            </w:rPr>
            <w:t xml:space="preserve">+46 40 10 62 00 </w:t>
          </w:r>
          <w:r w:rsidRPr="005374C3">
            <w:rPr>
              <w:rFonts w:cs="Calibri"/>
            </w:rPr>
            <w:t xml:space="preserve">• </w:t>
          </w:r>
          <w:r w:rsidRPr="00984DBF">
            <w:rPr>
              <w:rFonts w:cs="Calibri"/>
            </w:rPr>
            <w:t xml:space="preserve">Visitors Ubåtshallen, Östra Varvsgatan 9a </w:t>
          </w:r>
          <w:r w:rsidRPr="005374C3">
            <w:rPr>
              <w:rFonts w:cs="Calibri"/>
            </w:rPr>
            <w:t xml:space="preserve">• </w:t>
          </w:r>
          <w:r>
            <w:rPr>
              <w:rFonts w:cs="Calibri"/>
            </w:rPr>
            <w:t>D</w:t>
          </w:r>
          <w:r w:rsidRPr="005374C3">
            <w:rPr>
              <w:rFonts w:cs="Calibri"/>
            </w:rPr>
            <w:t>uni.com</w:t>
          </w:r>
        </w:p>
        <w:p w:rsidR="00BE0C63" w:rsidRDefault="00BE0C63" w:rsidP="005051C9">
          <w:pPr>
            <w:pStyle w:val="Footer"/>
          </w:pPr>
          <w:r>
            <w:rPr>
              <w:rFonts w:cs="Calibri"/>
            </w:rPr>
            <w:t>Org.No. 5565367488 • Reg.Office Malmö</w:t>
          </w:r>
        </w:p>
      </w:tc>
      <w:tc>
        <w:tcPr>
          <w:tcW w:w="935" w:type="dxa"/>
          <w:vAlign w:val="bottom"/>
        </w:tcPr>
        <w:p w:rsidR="00BE0C63" w:rsidRPr="00523E15" w:rsidRDefault="00BE0C63" w:rsidP="00BE0C63">
          <w:pPr>
            <w:pStyle w:val="Footer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A41896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A41896">
            <w:fldChar w:fldCharType="begin"/>
          </w:r>
          <w:r w:rsidR="00A41896">
            <w:instrText xml:space="preserve"> NUMPAGES \* MERGEFORMAT </w:instrText>
          </w:r>
          <w:r w:rsidR="00A41896">
            <w:fldChar w:fldCharType="separate"/>
          </w:r>
          <w:r w:rsidR="00A41896">
            <w:rPr>
              <w:noProof/>
            </w:rPr>
            <w:t>2</w:t>
          </w:r>
          <w:r w:rsidR="00A41896">
            <w:rPr>
              <w:noProof/>
            </w:rPr>
            <w:fldChar w:fldCharType="end"/>
          </w:r>
          <w:r>
            <w:t>)</w:t>
          </w:r>
        </w:p>
      </w:tc>
    </w:tr>
  </w:tbl>
  <w:p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bidi="as-I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F90DE56" wp14:editId="53AE8339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41896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10217 APET SWE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" fillcolor="white [3201]" stroked="f" strokeweight=".5pt">
              <v:textbox inset="0,0,0,0">
                <w:txbxContent>
                  <w:p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A41896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10217 APET SWE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63" w:rsidRPr="00782350" w:rsidRDefault="00BE0C63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:rsidR="00BE0C63" w:rsidRPr="00782350" w:rsidRDefault="00BE0C63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3"/>
      <w:gridCol w:w="3474"/>
    </w:tblGrid>
    <w:tr w:rsidR="00D91429" w:rsidTr="00D91429">
      <w:trPr>
        <w:trHeight w:val="488"/>
      </w:trPr>
      <w:tc>
        <w:tcPr>
          <w:tcW w:w="4463" w:type="dxa"/>
          <w:vMerge w:val="restart"/>
        </w:tcPr>
        <w:p w:rsidR="00D91429" w:rsidRDefault="00D91429" w:rsidP="00203436">
          <w:r>
            <w:rPr>
              <w:noProof/>
              <w:lang w:bidi="as-IN"/>
            </w:rPr>
            <w:drawing>
              <wp:inline distT="0" distB="0" distL="0" distR="0" wp14:anchorId="6C9332C5" wp14:editId="660F9983">
                <wp:extent cx="754152" cy="493200"/>
                <wp:effectExtent l="0" t="0" r="8255" b="2540"/>
                <wp:docPr id="10" name="Bildobjekt 10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:rsidR="00D91429" w:rsidRDefault="00D91429" w:rsidP="00203436">
          <w:pPr>
            <w:pStyle w:val="Sidhuvudfrstasida"/>
            <w:spacing w:before="140"/>
          </w:pPr>
        </w:p>
      </w:tc>
    </w:tr>
    <w:tr w:rsidR="00D91429" w:rsidTr="00D91429">
      <w:trPr>
        <w:trHeight w:val="358"/>
      </w:trPr>
      <w:tc>
        <w:tcPr>
          <w:tcW w:w="4463" w:type="dxa"/>
          <w:vMerge/>
        </w:tcPr>
        <w:p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:rsidR="00D91429" w:rsidRDefault="00D91429" w:rsidP="00203436">
          <w:pPr>
            <w:pStyle w:val="Sidhuvudfrstasida"/>
          </w:pPr>
        </w:p>
      </w:tc>
    </w:tr>
  </w:tbl>
  <w:p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1"/>
      <w:gridCol w:w="3476"/>
    </w:tblGrid>
    <w:tr w:rsidR="00D91429" w:rsidTr="00D91429">
      <w:trPr>
        <w:trHeight w:val="488"/>
      </w:trPr>
      <w:tc>
        <w:tcPr>
          <w:tcW w:w="4462" w:type="dxa"/>
          <w:vMerge w:val="restart"/>
        </w:tcPr>
        <w:p w:rsidR="00D91429" w:rsidRDefault="00D91429" w:rsidP="004D07E6">
          <w:r>
            <w:rPr>
              <w:noProof/>
              <w:lang w:bidi="as-IN"/>
            </w:rPr>
            <w:drawing>
              <wp:inline distT="0" distB="0" distL="0" distR="0" wp14:anchorId="642BFA89" wp14:editId="06374A64">
                <wp:extent cx="754152" cy="493200"/>
                <wp:effectExtent l="0" t="0" r="8255" b="2540"/>
                <wp:docPr id="8" name="Bildobjekt 8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dxa"/>
        </w:tcPr>
        <w:p w:rsidR="00BE0C63" w:rsidRDefault="005B4E6D" w:rsidP="00BE0C63">
          <w:pPr>
            <w:pStyle w:val="Header"/>
            <w:jc w:val="right"/>
          </w:pPr>
          <w:r>
            <w:t>Utfärdat 2018-02-16</w:t>
          </w:r>
        </w:p>
        <w:p w:rsidR="00BE0C63" w:rsidRDefault="00BE0C63" w:rsidP="00BE0C63">
          <w:pPr>
            <w:pStyle w:val="Header"/>
            <w:jc w:val="right"/>
          </w:pPr>
          <w:r>
            <w:t>Giltigt till 2020-0</w:t>
          </w:r>
          <w:r w:rsidR="005B4E6D">
            <w:t>2-16</w:t>
          </w:r>
        </w:p>
        <w:p w:rsidR="00D91429" w:rsidRDefault="00DA2945" w:rsidP="00543B85">
          <w:pPr>
            <w:pStyle w:val="Header"/>
            <w:jc w:val="right"/>
          </w:pPr>
          <w:r>
            <w:t>Ve</w:t>
          </w:r>
          <w:r w:rsidR="00543B85">
            <w:t>r.</w:t>
          </w:r>
          <w:r w:rsidR="00BE0C63">
            <w:t xml:space="preserve"> 0</w:t>
          </w:r>
          <w:r w:rsidR="009E6D1B">
            <w:t>2</w:t>
          </w:r>
        </w:p>
      </w:tc>
    </w:tr>
    <w:tr w:rsidR="00D91429" w:rsidTr="00D91429">
      <w:trPr>
        <w:trHeight w:val="358"/>
      </w:trPr>
      <w:tc>
        <w:tcPr>
          <w:tcW w:w="4462" w:type="dxa"/>
          <w:vMerge/>
        </w:tcPr>
        <w:p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:rsidR="00D91429" w:rsidRDefault="00D91429" w:rsidP="00BE0C63">
          <w:pPr>
            <w:pStyle w:val="Header"/>
            <w:jc w:val="right"/>
          </w:pPr>
        </w:p>
      </w:tc>
    </w:tr>
  </w:tbl>
  <w:p w:rsidR="00203436" w:rsidRPr="00BA6311" w:rsidRDefault="00203436" w:rsidP="00F079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3">
    <w:nsid w:val="366A37D3"/>
    <w:multiLevelType w:val="multilevel"/>
    <w:tmpl w:val="ADDA3150"/>
    <w:numStyleLink w:val="CompanyListBullet"/>
  </w:abstractNum>
  <w:abstractNum w:abstractNumId="4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46655CB9"/>
    <w:multiLevelType w:val="multilevel"/>
    <w:tmpl w:val="ADDA3150"/>
    <w:numStyleLink w:val="CompanyListBullet"/>
  </w:abstractNum>
  <w:abstractNum w:abstractNumId="6">
    <w:nsid w:val="4A9171D1"/>
    <w:multiLevelType w:val="multilevel"/>
    <w:tmpl w:val="2DE07950"/>
    <w:numStyleLink w:val="CompanyList"/>
  </w:abstractNum>
  <w:abstractNum w:abstractNumId="7">
    <w:nsid w:val="51B302BD"/>
    <w:multiLevelType w:val="multilevel"/>
    <w:tmpl w:val="ADDA3150"/>
    <w:numStyleLink w:val="CompanyListBullet"/>
  </w:abstractNum>
  <w:abstractNum w:abstractNumId="8">
    <w:nsid w:val="57D96724"/>
    <w:multiLevelType w:val="multilevel"/>
    <w:tmpl w:val="2DE07950"/>
    <w:numStyleLink w:val="CompanyList"/>
  </w:abstractNum>
  <w:abstractNum w:abstractNumId="9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abstractNum w:abstractNumId="10">
    <w:nsid w:val="6DED6310"/>
    <w:multiLevelType w:val="hybridMultilevel"/>
    <w:tmpl w:val="6F544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anguage" w:val="Sv"/>
    <w:docVar w:name="DVarLogotypeName" w:val="Torekällberget"/>
    <w:docVar w:name="DVarPageNumberInserted" w:val="Yes"/>
  </w:docVars>
  <w:rsids>
    <w:rsidRoot w:val="00BE0C63"/>
    <w:rsid w:val="0000082E"/>
    <w:rsid w:val="00000D68"/>
    <w:rsid w:val="00001B7C"/>
    <w:rsid w:val="00001DAA"/>
    <w:rsid w:val="000042F3"/>
    <w:rsid w:val="000074E3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94077"/>
    <w:rsid w:val="00096551"/>
    <w:rsid w:val="000A0339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6D45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5069"/>
    <w:rsid w:val="002D0817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3B85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4E6D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2651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E6D1B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727E"/>
    <w:rsid w:val="00A3763A"/>
    <w:rsid w:val="00A4030F"/>
    <w:rsid w:val="00A416D7"/>
    <w:rsid w:val="00A41896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E46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0C63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07EDB"/>
    <w:rsid w:val="00C13A2E"/>
    <w:rsid w:val="00C13AD4"/>
    <w:rsid w:val="00C13DC7"/>
    <w:rsid w:val="00C17473"/>
    <w:rsid w:val="00C2404C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5427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2945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162"/>
    <w:rsid w:val="00FC5267"/>
    <w:rsid w:val="00FC53B5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:documentProtection w:edit="readOnly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63"/>
    <w:rPr>
      <w:lang w:val="sv-SE" w:eastAsia="sv-SE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sv-SE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sv-SE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sv-SE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sv-SE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sv-SE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sv-SE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link w:val="Header"/>
    <w:rsid w:val="006F4687"/>
    <w:rPr>
      <w:sz w:val="18"/>
      <w:lang w:val="sv-SE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link w:val="Footer"/>
    <w:rsid w:val="00984DBF"/>
    <w:rPr>
      <w:sz w:val="16"/>
      <w:lang w:val="sv-SE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qFormat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paragraph" w:styleId="FootnoteText">
    <w:name w:val="footnote text"/>
    <w:basedOn w:val="Normal"/>
    <w:link w:val="FootnoteTextChar"/>
    <w:semiHidden/>
    <w:unhideWhenUsed/>
    <w:rsid w:val="00BE0C63"/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E0C6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BE0C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63"/>
    <w:rPr>
      <w:lang w:val="sv-SE" w:eastAsia="sv-SE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sv-SE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sv-SE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sv-SE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sv-SE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sv-SE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sv-SE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link w:val="Header"/>
    <w:rsid w:val="006F4687"/>
    <w:rPr>
      <w:sz w:val="18"/>
      <w:lang w:val="sv-SE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link w:val="Footer"/>
    <w:rsid w:val="00984DBF"/>
    <w:rPr>
      <w:sz w:val="16"/>
      <w:lang w:val="sv-SE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qFormat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paragraph" w:styleId="FootnoteText">
    <w:name w:val="footnote text"/>
    <w:basedOn w:val="Normal"/>
    <w:link w:val="FootnoteTextChar"/>
    <w:semiHidden/>
    <w:unhideWhenUsed/>
    <w:rsid w:val="00BE0C63"/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E0C6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BE0C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0</TotalTime>
  <Pages>2</Pages>
  <Words>223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Document2</vt:lpstr>
      <vt:lpstr/>
    </vt:vector>
  </TitlesOfParts>
  <Company>Duni Group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Document2</dc:title>
  <dc:creator>Fredholm, Maria</dc:creator>
  <cp:lastModifiedBy>Fredholm, Maria</cp:lastModifiedBy>
  <cp:revision>3</cp:revision>
  <cp:lastPrinted>2018-09-26T18:26:00Z</cp:lastPrinted>
  <dcterms:created xsi:type="dcterms:W3CDTF">2018-09-26T18:26:00Z</dcterms:created>
  <dcterms:modified xsi:type="dcterms:W3CDTF">2018-09-26T18:26:00Z</dcterms:modified>
</cp:coreProperties>
</file>